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CF7D" w14:textId="756AB849" w:rsidR="00DE1ED1" w:rsidRPr="00DE1ED1" w:rsidRDefault="009C1A8D" w:rsidP="00DE1ED1">
      <w:pPr>
        <w:jc w:val="center"/>
        <w:rPr>
          <w:b/>
          <w:bCs/>
        </w:rPr>
      </w:pPr>
      <w:r w:rsidRPr="00DE1ED1">
        <w:rPr>
          <w:b/>
          <w:bCs/>
        </w:rPr>
        <w:t>Teme za veljaču 2026.</w:t>
      </w:r>
    </w:p>
    <w:p w14:paraId="08A61A7C" w14:textId="347C84C9" w:rsidR="009D65E4" w:rsidRPr="00DE1ED1" w:rsidRDefault="00DE1ED1" w:rsidP="00DE1ED1">
      <w:pPr>
        <w:jc w:val="center"/>
        <w:rPr>
          <w:b/>
          <w:bCs/>
        </w:rPr>
      </w:pPr>
      <w:r w:rsidRPr="00DE1ED1">
        <w:rPr>
          <w:b/>
          <w:bCs/>
        </w:rPr>
        <w:t>Edukacije za zaposlenike</w:t>
      </w:r>
    </w:p>
    <w:tbl>
      <w:tblPr>
        <w:tblStyle w:val="Reetkatablice"/>
        <w:tblW w:w="9198" w:type="dxa"/>
        <w:tblInd w:w="720" w:type="dxa"/>
        <w:tblLayout w:type="fixed"/>
        <w:tblLook w:val="04A0" w:firstRow="1" w:lastRow="0" w:firstColumn="1" w:lastColumn="0" w:noHBand="0" w:noVBand="1"/>
      </w:tblPr>
      <w:tblGrid>
        <w:gridCol w:w="1402"/>
        <w:gridCol w:w="1559"/>
        <w:gridCol w:w="1559"/>
        <w:gridCol w:w="4678"/>
      </w:tblGrid>
      <w:tr w:rsidR="00436499" w:rsidRPr="00607EBC" w14:paraId="3BAE6738" w14:textId="77777777" w:rsidTr="00973158">
        <w:tc>
          <w:tcPr>
            <w:tcW w:w="1402" w:type="dxa"/>
          </w:tcPr>
          <w:p w14:paraId="767CD38B" w14:textId="0D60F12F" w:rsidR="00436499" w:rsidRPr="00AD3411" w:rsidRDefault="00436499" w:rsidP="00784FA4">
            <w:pPr>
              <w:spacing w:before="100" w:beforeAutospacing="1" w:after="100" w:afterAutospacing="1"/>
              <w:jc w:val="center"/>
              <w:rPr>
                <w:rFonts w:ascii="Calibri" w:eastAsia="Times New Roman" w:hAnsi="Calibri" w:cs="Calibri"/>
                <w:b/>
                <w:bCs/>
                <w:color w:val="C00000"/>
                <w:sz w:val="20"/>
                <w:szCs w:val="20"/>
              </w:rPr>
            </w:pPr>
            <w:r w:rsidRPr="00AD3411">
              <w:rPr>
                <w:rFonts w:ascii="Calibri" w:eastAsia="Times New Roman" w:hAnsi="Calibri" w:cs="Calibri"/>
                <w:b/>
                <w:bCs/>
                <w:color w:val="C00000"/>
                <w:sz w:val="20"/>
                <w:szCs w:val="20"/>
              </w:rPr>
              <w:t>Datum i vrijeme</w:t>
            </w:r>
          </w:p>
        </w:tc>
        <w:tc>
          <w:tcPr>
            <w:tcW w:w="1559" w:type="dxa"/>
          </w:tcPr>
          <w:p w14:paraId="2DCC69DE" w14:textId="0DA9D8DF" w:rsidR="00436499" w:rsidRPr="00AD3411" w:rsidRDefault="00436499" w:rsidP="00784FA4">
            <w:pPr>
              <w:spacing w:before="100" w:beforeAutospacing="1" w:after="100" w:afterAutospacing="1"/>
              <w:jc w:val="center"/>
              <w:rPr>
                <w:rFonts w:ascii="Calibri" w:eastAsia="Times New Roman" w:hAnsi="Calibri" w:cs="Calibri"/>
                <w:b/>
                <w:bCs/>
                <w:color w:val="C00000"/>
                <w:sz w:val="20"/>
                <w:szCs w:val="20"/>
              </w:rPr>
            </w:pPr>
            <w:r w:rsidRPr="00AD3411">
              <w:rPr>
                <w:rFonts w:ascii="Calibri" w:eastAsia="Times New Roman" w:hAnsi="Calibri" w:cs="Calibri"/>
                <w:b/>
                <w:bCs/>
                <w:color w:val="C00000"/>
                <w:sz w:val="20"/>
                <w:szCs w:val="20"/>
              </w:rPr>
              <w:t>Predavač</w:t>
            </w:r>
          </w:p>
        </w:tc>
        <w:tc>
          <w:tcPr>
            <w:tcW w:w="1559" w:type="dxa"/>
          </w:tcPr>
          <w:p w14:paraId="1606328E" w14:textId="1D86BA05" w:rsidR="00436499" w:rsidRPr="00AD3411" w:rsidRDefault="00436499" w:rsidP="00784FA4">
            <w:pPr>
              <w:spacing w:before="100" w:beforeAutospacing="1" w:after="100" w:afterAutospacing="1"/>
              <w:jc w:val="center"/>
              <w:rPr>
                <w:rFonts w:ascii="Calibri" w:eastAsia="Times New Roman" w:hAnsi="Calibri" w:cs="Calibri"/>
                <w:b/>
                <w:bCs/>
                <w:color w:val="C00000"/>
                <w:sz w:val="20"/>
                <w:szCs w:val="20"/>
              </w:rPr>
            </w:pPr>
            <w:r w:rsidRPr="00AD3411">
              <w:rPr>
                <w:rFonts w:ascii="Calibri" w:eastAsia="Times New Roman" w:hAnsi="Calibri" w:cs="Calibri"/>
                <w:b/>
                <w:bCs/>
                <w:color w:val="C00000"/>
                <w:sz w:val="20"/>
                <w:szCs w:val="20"/>
              </w:rPr>
              <w:t>Tema</w:t>
            </w:r>
          </w:p>
        </w:tc>
        <w:tc>
          <w:tcPr>
            <w:tcW w:w="4678" w:type="dxa"/>
          </w:tcPr>
          <w:p w14:paraId="06CE4150" w14:textId="2D4A8A16" w:rsidR="00436499" w:rsidRPr="00AD3411" w:rsidRDefault="00436499" w:rsidP="00784FA4">
            <w:pPr>
              <w:spacing w:before="100" w:beforeAutospacing="1" w:after="100" w:afterAutospacing="1"/>
              <w:jc w:val="center"/>
              <w:rPr>
                <w:rFonts w:ascii="Calibri" w:eastAsia="Times New Roman" w:hAnsi="Calibri" w:cs="Calibri"/>
                <w:b/>
                <w:bCs/>
                <w:color w:val="C00000"/>
                <w:sz w:val="20"/>
                <w:szCs w:val="20"/>
              </w:rPr>
            </w:pPr>
            <w:r w:rsidRPr="00AD3411">
              <w:rPr>
                <w:rFonts w:ascii="Calibri" w:eastAsia="Times New Roman" w:hAnsi="Calibri" w:cs="Calibri"/>
                <w:b/>
                <w:bCs/>
                <w:color w:val="C00000"/>
                <w:sz w:val="20"/>
                <w:szCs w:val="20"/>
              </w:rPr>
              <w:t>Opis</w:t>
            </w:r>
          </w:p>
        </w:tc>
      </w:tr>
      <w:tr w:rsidR="00436499" w:rsidRPr="00607EBC" w14:paraId="1B9A3DA3" w14:textId="77777777" w:rsidTr="00973158">
        <w:tc>
          <w:tcPr>
            <w:tcW w:w="1402" w:type="dxa"/>
            <w:shd w:val="clear" w:color="auto" w:fill="7F7F7F" w:themeFill="text1" w:themeFillTint="80"/>
          </w:tcPr>
          <w:p w14:paraId="6F05B8D7" w14:textId="77777777" w:rsidR="00436499" w:rsidRPr="00607EBC" w:rsidRDefault="00436499" w:rsidP="000C1C03">
            <w:pPr>
              <w:spacing w:before="100" w:beforeAutospacing="1" w:after="100" w:afterAutospacing="1"/>
              <w:rPr>
                <w:rFonts w:ascii="Calibri" w:eastAsia="Times New Roman" w:hAnsi="Calibri" w:cs="Calibri"/>
                <w:color w:val="000000"/>
                <w:sz w:val="20"/>
                <w:szCs w:val="20"/>
              </w:rPr>
            </w:pPr>
          </w:p>
        </w:tc>
        <w:tc>
          <w:tcPr>
            <w:tcW w:w="1559" w:type="dxa"/>
            <w:shd w:val="clear" w:color="auto" w:fill="7F7F7F" w:themeFill="text1" w:themeFillTint="80"/>
          </w:tcPr>
          <w:p w14:paraId="499115B4" w14:textId="77777777" w:rsidR="00436499" w:rsidRPr="00607EBC" w:rsidRDefault="00436499" w:rsidP="000C1C03">
            <w:pPr>
              <w:spacing w:before="100" w:beforeAutospacing="1" w:after="100" w:afterAutospacing="1"/>
              <w:rPr>
                <w:rFonts w:ascii="Calibri" w:eastAsia="Times New Roman" w:hAnsi="Calibri" w:cs="Calibri"/>
                <w:color w:val="000000"/>
                <w:sz w:val="20"/>
                <w:szCs w:val="20"/>
              </w:rPr>
            </w:pPr>
          </w:p>
        </w:tc>
        <w:tc>
          <w:tcPr>
            <w:tcW w:w="1559" w:type="dxa"/>
            <w:shd w:val="clear" w:color="auto" w:fill="7F7F7F" w:themeFill="text1" w:themeFillTint="80"/>
          </w:tcPr>
          <w:p w14:paraId="5DFA6F22" w14:textId="77777777" w:rsidR="00436499" w:rsidRPr="00607EBC" w:rsidRDefault="00436499" w:rsidP="000C1C03">
            <w:pPr>
              <w:spacing w:before="100" w:beforeAutospacing="1" w:after="100" w:afterAutospacing="1"/>
              <w:rPr>
                <w:rFonts w:ascii="Calibri" w:eastAsia="Times New Roman" w:hAnsi="Calibri" w:cs="Calibri"/>
                <w:color w:val="000000"/>
                <w:sz w:val="20"/>
                <w:szCs w:val="20"/>
              </w:rPr>
            </w:pPr>
          </w:p>
        </w:tc>
        <w:tc>
          <w:tcPr>
            <w:tcW w:w="4678" w:type="dxa"/>
            <w:shd w:val="clear" w:color="auto" w:fill="7F7F7F" w:themeFill="text1" w:themeFillTint="80"/>
          </w:tcPr>
          <w:p w14:paraId="6B8655E6" w14:textId="77777777" w:rsidR="00436499" w:rsidRPr="00607EBC" w:rsidRDefault="00436499" w:rsidP="000C1C03">
            <w:pPr>
              <w:spacing w:before="100" w:beforeAutospacing="1" w:after="100" w:afterAutospacing="1"/>
              <w:rPr>
                <w:rFonts w:ascii="Calibri" w:eastAsia="Times New Roman" w:hAnsi="Calibri" w:cs="Calibri"/>
                <w:color w:val="000000"/>
                <w:sz w:val="20"/>
                <w:szCs w:val="20"/>
              </w:rPr>
            </w:pPr>
          </w:p>
        </w:tc>
      </w:tr>
      <w:tr w:rsidR="00436499" w:rsidRPr="00607EBC" w14:paraId="49AC6654" w14:textId="77777777" w:rsidTr="00973158">
        <w:tc>
          <w:tcPr>
            <w:tcW w:w="1402" w:type="dxa"/>
            <w:shd w:val="clear" w:color="auto" w:fill="F2F2F2" w:themeFill="background1" w:themeFillShade="F2"/>
          </w:tcPr>
          <w:p w14:paraId="09345688" w14:textId="76D75F69" w:rsidR="00436499" w:rsidRDefault="006E0177" w:rsidP="000C1C03">
            <w:pPr>
              <w:spacing w:before="100" w:beforeAutospacing="1" w:after="100" w:afterAutospacing="1"/>
              <w:rPr>
                <w:rFonts w:ascii="Calibri" w:eastAsia="Times New Roman" w:hAnsi="Calibri" w:cs="Calibri"/>
                <w:color w:val="000000"/>
                <w:sz w:val="20"/>
                <w:szCs w:val="20"/>
              </w:rPr>
            </w:pPr>
            <w:r w:rsidRPr="00BC0D0E">
              <w:rPr>
                <w:rFonts w:ascii="Calibri" w:eastAsia="Times New Roman" w:hAnsi="Calibri" w:cs="Calibri"/>
                <w:b/>
                <w:bCs/>
                <w:color w:val="000000"/>
                <w:sz w:val="20"/>
                <w:szCs w:val="20"/>
              </w:rPr>
              <w:t>03. 02. 2026.</w:t>
            </w:r>
            <w:r>
              <w:rPr>
                <w:rFonts w:ascii="Calibri" w:eastAsia="Times New Roman" w:hAnsi="Calibri" w:cs="Calibri"/>
                <w:color w:val="000000"/>
                <w:sz w:val="20"/>
                <w:szCs w:val="20"/>
              </w:rPr>
              <w:t xml:space="preserve"> od </w:t>
            </w:r>
            <w:r w:rsidR="005C04F7">
              <w:rPr>
                <w:rFonts w:ascii="Calibri" w:eastAsia="Times New Roman" w:hAnsi="Calibri" w:cs="Calibri"/>
                <w:color w:val="000000"/>
                <w:sz w:val="20"/>
                <w:szCs w:val="20"/>
              </w:rPr>
              <w:t>9</w:t>
            </w:r>
            <w:r>
              <w:rPr>
                <w:rFonts w:ascii="Calibri" w:eastAsia="Times New Roman" w:hAnsi="Calibri" w:cs="Calibri"/>
                <w:color w:val="000000"/>
                <w:sz w:val="20"/>
                <w:szCs w:val="20"/>
              </w:rPr>
              <w:t xml:space="preserve">h do </w:t>
            </w:r>
            <w:r w:rsidR="005C04F7">
              <w:rPr>
                <w:rFonts w:ascii="Calibri" w:eastAsia="Times New Roman" w:hAnsi="Calibri" w:cs="Calibri"/>
                <w:color w:val="000000"/>
                <w:sz w:val="20"/>
                <w:szCs w:val="20"/>
              </w:rPr>
              <w:t>10</w:t>
            </w:r>
            <w:r>
              <w:rPr>
                <w:rFonts w:ascii="Calibri" w:eastAsia="Times New Roman" w:hAnsi="Calibri" w:cs="Calibri"/>
                <w:color w:val="000000"/>
                <w:sz w:val="20"/>
                <w:szCs w:val="20"/>
              </w:rPr>
              <w:t xml:space="preserve">h (1 sat) </w:t>
            </w:r>
          </w:p>
          <w:p w14:paraId="3F742D4A" w14:textId="43195427" w:rsidR="00FE1BB4" w:rsidRDefault="00FE1BB4" w:rsidP="000C1C03">
            <w:pPr>
              <w:spacing w:before="100" w:beforeAutospacing="1" w:after="100" w:afterAutospacing="1"/>
              <w:rPr>
                <w:rFonts w:ascii="Calibri" w:eastAsia="Times New Roman" w:hAnsi="Calibri" w:cs="Calibri"/>
                <w:color w:val="000000"/>
                <w:sz w:val="20"/>
                <w:szCs w:val="20"/>
              </w:rPr>
            </w:pPr>
            <w:r>
              <w:rPr>
                <w:rFonts w:ascii="Calibri" w:eastAsia="Times New Roman" w:hAnsi="Calibri" w:cs="Calibri"/>
                <w:color w:val="000000"/>
                <w:sz w:val="20"/>
                <w:szCs w:val="20"/>
              </w:rPr>
              <w:t>D3 FOI 1</w:t>
            </w:r>
          </w:p>
          <w:p w14:paraId="66774129" w14:textId="2462ADC6" w:rsidR="00973158" w:rsidRPr="00607EBC" w:rsidRDefault="00973158" w:rsidP="00973158">
            <w:pPr>
              <w:spacing w:before="100" w:beforeAutospacing="1" w:after="100" w:afterAutospacing="1"/>
              <w:rPr>
                <w:rFonts w:ascii="Calibri" w:eastAsia="Times New Roman" w:hAnsi="Calibri" w:cs="Calibri"/>
                <w:color w:val="000000"/>
                <w:sz w:val="20"/>
                <w:szCs w:val="20"/>
              </w:rPr>
            </w:pPr>
            <w:r>
              <w:rPr>
                <w:rFonts w:ascii="Calibri" w:eastAsia="Times New Roman" w:hAnsi="Calibri" w:cs="Calibri"/>
                <w:color w:val="000000"/>
                <w:sz w:val="20"/>
                <w:szCs w:val="20"/>
              </w:rPr>
              <w:t>Prijava:</w:t>
            </w:r>
            <w:r>
              <w:rPr>
                <w:rFonts w:ascii="Calibri" w:eastAsia="Times New Roman" w:hAnsi="Calibri" w:cs="Calibri"/>
                <w:color w:val="000000"/>
                <w:sz w:val="20"/>
                <w:szCs w:val="20"/>
              </w:rPr>
              <w:br/>
            </w:r>
            <w:hyperlink r:id="rId5" w:tgtFrame="_blank" w:history="1">
              <w:r w:rsidRPr="00973158">
                <w:rPr>
                  <w:rStyle w:val="Hiperveza"/>
                  <w:rFonts w:ascii="Calibri" w:eastAsia="Times New Roman" w:hAnsi="Calibri" w:cs="Calibri"/>
                  <w:sz w:val="20"/>
                  <w:szCs w:val="20"/>
                </w:rPr>
                <w:t>https://events.foi.hr/event/public/show/17026</w:t>
              </w:r>
            </w:hyperlink>
          </w:p>
        </w:tc>
        <w:tc>
          <w:tcPr>
            <w:tcW w:w="1559" w:type="dxa"/>
            <w:shd w:val="clear" w:color="auto" w:fill="F2F2F2" w:themeFill="background1" w:themeFillShade="F2"/>
          </w:tcPr>
          <w:p w14:paraId="080BAD7F" w14:textId="173C972F" w:rsidR="00436499" w:rsidRPr="00607EBC" w:rsidRDefault="00436499" w:rsidP="000C1C03">
            <w:pPr>
              <w:spacing w:before="100" w:beforeAutospacing="1" w:after="100" w:afterAutospacing="1"/>
              <w:rPr>
                <w:rFonts w:ascii="Calibri" w:eastAsia="Times New Roman" w:hAnsi="Calibri" w:cs="Calibri"/>
                <w:color w:val="000000"/>
                <w:sz w:val="20"/>
                <w:szCs w:val="20"/>
              </w:rPr>
            </w:pPr>
            <w:r w:rsidRPr="00607EBC">
              <w:rPr>
                <w:rFonts w:ascii="Calibri" w:eastAsia="Times New Roman" w:hAnsi="Calibri" w:cs="Calibri"/>
                <w:color w:val="000000"/>
                <w:sz w:val="20"/>
                <w:szCs w:val="20"/>
              </w:rPr>
              <w:t>Mario Harjač</w:t>
            </w:r>
          </w:p>
        </w:tc>
        <w:tc>
          <w:tcPr>
            <w:tcW w:w="1559" w:type="dxa"/>
            <w:shd w:val="clear" w:color="auto" w:fill="F2F2F2" w:themeFill="background1" w:themeFillShade="F2"/>
          </w:tcPr>
          <w:p w14:paraId="430B8E52" w14:textId="44DA2BFE" w:rsidR="00436499" w:rsidRPr="00607EBC" w:rsidRDefault="00436499" w:rsidP="000C1C03">
            <w:pPr>
              <w:spacing w:before="100" w:beforeAutospacing="1" w:after="100" w:afterAutospacing="1"/>
              <w:rPr>
                <w:rFonts w:ascii="Calibri" w:eastAsia="Times New Roman" w:hAnsi="Calibri" w:cs="Calibri"/>
                <w:color w:val="000000"/>
                <w:sz w:val="20"/>
                <w:szCs w:val="20"/>
              </w:rPr>
            </w:pPr>
            <w:r w:rsidRPr="00607EBC">
              <w:rPr>
                <w:rFonts w:ascii="Calibri" w:eastAsia="Times New Roman" w:hAnsi="Calibri" w:cs="Calibri"/>
                <w:b/>
                <w:bCs/>
                <w:color w:val="000000"/>
                <w:sz w:val="20"/>
                <w:szCs w:val="20"/>
              </w:rPr>
              <w:t>Sigurnosna politika SUZG FOI-ja</w:t>
            </w:r>
          </w:p>
        </w:tc>
        <w:tc>
          <w:tcPr>
            <w:tcW w:w="4678" w:type="dxa"/>
            <w:shd w:val="clear" w:color="auto" w:fill="F2F2F2" w:themeFill="background1" w:themeFillShade="F2"/>
          </w:tcPr>
          <w:p w14:paraId="2D5FA792" w14:textId="68D8B4C4" w:rsidR="00436499" w:rsidRPr="00607EBC" w:rsidRDefault="00436499" w:rsidP="008D0491">
            <w:pPr>
              <w:spacing w:before="100" w:beforeAutospacing="1" w:after="100" w:afterAutospacing="1"/>
              <w:jc w:val="both"/>
              <w:rPr>
                <w:rFonts w:ascii="Calibri" w:eastAsia="Times New Roman" w:hAnsi="Calibri" w:cs="Calibri"/>
                <w:color w:val="000000"/>
                <w:sz w:val="20"/>
                <w:szCs w:val="20"/>
              </w:rPr>
            </w:pPr>
            <w:bookmarkStart w:id="0" w:name="_Hlk218854784"/>
            <w:r w:rsidRPr="00607EBC">
              <w:rPr>
                <w:rFonts w:ascii="Calibri" w:eastAsia="Times New Roman" w:hAnsi="Calibri" w:cs="Calibri"/>
                <w:color w:val="000000"/>
                <w:sz w:val="20"/>
                <w:szCs w:val="20"/>
              </w:rPr>
              <w:t>U sklopu predavanja dat će se pregled zašto je FOI uveo formalnu sigurnosnu politiku, koje rizike i obveze ona pokriva te zašto je važna za zaštitu podataka, sustava i reputacije. Polaznici će dobiti uvid što sigurnosna politika znači u praksi (pravila ponašanja, odgovornosti, osnovni sigurnosni principi i očekivani standardi rada) te kako se ona odnosi na njihov svakodnevni posao. U sklopu edukacije pojasnit će se koje aktivnosti slijede (provedbene mjere, procedure, provjere</w:t>
            </w:r>
            <w:r w:rsidR="00DE1ED1">
              <w:rPr>
                <w:rFonts w:ascii="Calibri" w:eastAsia="Times New Roman" w:hAnsi="Calibri" w:cs="Calibri"/>
                <w:color w:val="000000"/>
                <w:sz w:val="20"/>
                <w:szCs w:val="20"/>
              </w:rPr>
              <w:t xml:space="preserve"> </w:t>
            </w:r>
            <w:r w:rsidRPr="00607EBC">
              <w:rPr>
                <w:rFonts w:ascii="Calibri" w:eastAsia="Times New Roman" w:hAnsi="Calibri" w:cs="Calibri"/>
                <w:color w:val="000000"/>
                <w:sz w:val="20"/>
                <w:szCs w:val="20"/>
              </w:rPr>
              <w:t>/</w:t>
            </w:r>
            <w:r w:rsidR="00DE1ED1">
              <w:rPr>
                <w:rFonts w:ascii="Calibri" w:eastAsia="Times New Roman" w:hAnsi="Calibri" w:cs="Calibri"/>
                <w:color w:val="000000"/>
                <w:sz w:val="20"/>
                <w:szCs w:val="20"/>
              </w:rPr>
              <w:t xml:space="preserve"> </w:t>
            </w:r>
            <w:r w:rsidRPr="00607EBC">
              <w:rPr>
                <w:rFonts w:ascii="Calibri" w:eastAsia="Times New Roman" w:hAnsi="Calibri" w:cs="Calibri"/>
                <w:color w:val="000000"/>
                <w:sz w:val="20"/>
                <w:szCs w:val="20"/>
              </w:rPr>
              <w:t>usuglašavanja, edukacije) i što se očekuje od svih zaposlenika: pridržavanje pravila, odgovorno postupanje s informacijama, prijava incidenata i aktivno sudjelovanje u jačanju sigurnosne kulture.</w:t>
            </w:r>
            <w:bookmarkEnd w:id="0"/>
          </w:p>
        </w:tc>
      </w:tr>
      <w:tr w:rsidR="005C04F7" w:rsidRPr="00607EBC" w14:paraId="241A6E33" w14:textId="77777777" w:rsidTr="00973158">
        <w:tc>
          <w:tcPr>
            <w:tcW w:w="1402" w:type="dxa"/>
            <w:shd w:val="clear" w:color="auto" w:fill="F2F2F2" w:themeFill="background1" w:themeFillShade="F2"/>
          </w:tcPr>
          <w:p w14:paraId="229DCE7B" w14:textId="4D3A8837" w:rsidR="005C04F7" w:rsidRDefault="005C04F7" w:rsidP="005C04F7">
            <w:pPr>
              <w:spacing w:before="100" w:beforeAutospacing="1" w:after="100" w:afterAutospacing="1"/>
              <w:rPr>
                <w:rFonts w:ascii="Calibri" w:hAnsi="Calibri" w:cs="Calibri"/>
                <w:sz w:val="20"/>
                <w:szCs w:val="20"/>
              </w:rPr>
            </w:pPr>
            <w:r w:rsidRPr="005C04F7">
              <w:rPr>
                <w:rFonts w:ascii="Calibri" w:hAnsi="Calibri" w:cs="Calibri"/>
                <w:b/>
                <w:bCs/>
                <w:sz w:val="20"/>
                <w:szCs w:val="20"/>
              </w:rPr>
              <w:t>03. 02. 2026.</w:t>
            </w:r>
            <w:r w:rsidRPr="005C04F7">
              <w:rPr>
                <w:rFonts w:ascii="Calibri" w:hAnsi="Calibri" w:cs="Calibri"/>
                <w:sz w:val="20"/>
                <w:szCs w:val="20"/>
              </w:rPr>
              <w:t xml:space="preserve"> od 11h do 13h (2 sata)</w:t>
            </w:r>
          </w:p>
          <w:p w14:paraId="5988891C" w14:textId="5EF94A87" w:rsidR="00FE1BB4" w:rsidRDefault="00FE1BB4" w:rsidP="005C04F7">
            <w:pPr>
              <w:spacing w:before="100" w:beforeAutospacing="1" w:after="100" w:afterAutospacing="1"/>
              <w:rPr>
                <w:rFonts w:ascii="Calibri" w:hAnsi="Calibri" w:cs="Calibri"/>
                <w:sz w:val="20"/>
                <w:szCs w:val="20"/>
              </w:rPr>
            </w:pPr>
            <w:r>
              <w:rPr>
                <w:rFonts w:ascii="Calibri" w:hAnsi="Calibri" w:cs="Calibri"/>
                <w:sz w:val="20"/>
                <w:szCs w:val="20"/>
              </w:rPr>
              <w:t>D3 FOI 1</w:t>
            </w:r>
          </w:p>
          <w:p w14:paraId="786F9448" w14:textId="14367B4A" w:rsidR="00973158" w:rsidRDefault="00973158" w:rsidP="00973158">
            <w:pPr>
              <w:spacing w:before="100" w:beforeAutospacing="1" w:after="100" w:afterAutospacing="1"/>
              <w:rPr>
                <w:rFonts w:ascii="Calibri" w:eastAsia="Times New Roman" w:hAnsi="Calibri" w:cs="Calibri"/>
                <w:color w:val="000000"/>
                <w:sz w:val="20"/>
                <w:szCs w:val="20"/>
              </w:rPr>
            </w:pPr>
            <w:r>
              <w:rPr>
                <w:rFonts w:ascii="Calibri" w:hAnsi="Calibri" w:cs="Calibri"/>
                <w:sz w:val="20"/>
                <w:szCs w:val="20"/>
              </w:rPr>
              <w:t>Prijava:</w:t>
            </w:r>
            <w:r>
              <w:rPr>
                <w:rFonts w:ascii="Calibri" w:hAnsi="Calibri" w:cs="Calibri"/>
                <w:sz w:val="20"/>
                <w:szCs w:val="20"/>
              </w:rPr>
              <w:br/>
            </w:r>
            <w:hyperlink r:id="rId6" w:history="1">
              <w:r w:rsidRPr="00D63C63">
                <w:rPr>
                  <w:rStyle w:val="Hiperveza"/>
                  <w:rFonts w:ascii="Calibri" w:eastAsia="Times New Roman" w:hAnsi="Calibri" w:cs="Calibri"/>
                  <w:sz w:val="20"/>
                  <w:szCs w:val="20"/>
                </w:rPr>
                <w:t>https://events.foi.hr/event/public/show/17027</w:t>
              </w:r>
            </w:hyperlink>
          </w:p>
          <w:p w14:paraId="5D110ECF" w14:textId="053C615B" w:rsidR="00973158" w:rsidRPr="00973158" w:rsidRDefault="00973158" w:rsidP="00973158">
            <w:pPr>
              <w:spacing w:before="100" w:beforeAutospacing="1" w:after="100" w:afterAutospacing="1"/>
              <w:rPr>
                <w:rFonts w:ascii="Calibri" w:eastAsia="Times New Roman" w:hAnsi="Calibri" w:cs="Calibri"/>
                <w:color w:val="000000"/>
                <w:sz w:val="20"/>
                <w:szCs w:val="20"/>
              </w:rPr>
            </w:pPr>
          </w:p>
        </w:tc>
        <w:tc>
          <w:tcPr>
            <w:tcW w:w="1559" w:type="dxa"/>
            <w:shd w:val="clear" w:color="auto" w:fill="F2F2F2" w:themeFill="background1" w:themeFillShade="F2"/>
          </w:tcPr>
          <w:p w14:paraId="7271F88F" w14:textId="2E8B3B56" w:rsidR="005C04F7" w:rsidRPr="005C04F7" w:rsidRDefault="005C04F7" w:rsidP="005C04F7">
            <w:pPr>
              <w:spacing w:before="100" w:beforeAutospacing="1" w:after="100" w:afterAutospacing="1"/>
              <w:rPr>
                <w:rFonts w:ascii="Calibri" w:eastAsia="Times New Roman" w:hAnsi="Calibri" w:cs="Calibri"/>
                <w:color w:val="000000"/>
                <w:sz w:val="20"/>
                <w:szCs w:val="20"/>
              </w:rPr>
            </w:pPr>
            <w:r w:rsidRPr="005C04F7">
              <w:rPr>
                <w:rFonts w:ascii="Calibri" w:hAnsi="Calibri" w:cs="Calibri"/>
                <w:sz w:val="20"/>
                <w:szCs w:val="20"/>
              </w:rPr>
              <w:t>Centar za projekte</w:t>
            </w:r>
          </w:p>
        </w:tc>
        <w:tc>
          <w:tcPr>
            <w:tcW w:w="1559" w:type="dxa"/>
            <w:shd w:val="clear" w:color="auto" w:fill="F2F2F2" w:themeFill="background1" w:themeFillShade="F2"/>
          </w:tcPr>
          <w:p w14:paraId="19596C3B" w14:textId="2E7019CD" w:rsidR="005C04F7" w:rsidRPr="00106816" w:rsidRDefault="005C04F7" w:rsidP="005C04F7">
            <w:pPr>
              <w:spacing w:before="100" w:beforeAutospacing="1" w:after="100" w:afterAutospacing="1"/>
              <w:rPr>
                <w:rFonts w:ascii="Calibri" w:eastAsia="Times New Roman" w:hAnsi="Calibri" w:cs="Calibri"/>
                <w:b/>
                <w:bCs/>
                <w:color w:val="000000"/>
                <w:sz w:val="20"/>
                <w:szCs w:val="20"/>
              </w:rPr>
            </w:pPr>
            <w:r w:rsidRPr="00106816">
              <w:rPr>
                <w:rFonts w:ascii="Calibri" w:hAnsi="Calibri" w:cs="Calibri"/>
                <w:b/>
                <w:bCs/>
                <w:sz w:val="20"/>
                <w:szCs w:val="20"/>
              </w:rPr>
              <w:t xml:space="preserve">Projekti - od ideje do rezultata </w:t>
            </w:r>
          </w:p>
        </w:tc>
        <w:tc>
          <w:tcPr>
            <w:tcW w:w="4678" w:type="dxa"/>
            <w:shd w:val="clear" w:color="auto" w:fill="F2F2F2" w:themeFill="background1" w:themeFillShade="F2"/>
          </w:tcPr>
          <w:p w14:paraId="1699C4AA" w14:textId="1D9A92DC" w:rsidR="005C04F7" w:rsidRPr="005C04F7" w:rsidRDefault="005C04F7" w:rsidP="005C04F7">
            <w:pPr>
              <w:spacing w:before="100" w:beforeAutospacing="1" w:after="100" w:afterAutospacing="1"/>
              <w:jc w:val="both"/>
              <w:rPr>
                <w:rFonts w:ascii="Calibri" w:eastAsia="Times New Roman" w:hAnsi="Calibri" w:cs="Calibri"/>
                <w:color w:val="000000"/>
                <w:sz w:val="20"/>
                <w:szCs w:val="20"/>
              </w:rPr>
            </w:pPr>
            <w:r w:rsidRPr="005C04F7">
              <w:rPr>
                <w:rFonts w:ascii="Calibri" w:hAnsi="Calibri" w:cs="Calibri"/>
                <w:sz w:val="20"/>
                <w:szCs w:val="20"/>
              </w:rPr>
              <w:t>Edukacija obuhvaća osnovne korake pripreme i prijave projekta – od razvoja projektne ideje, definiranja ciljeva, aktivnosti, ciljanih skupina i proračuna, do formiranja projektnog tima i pravodobne predaje prijave. Naglasak je na razumijevanju projektnih termina, jasnoj strukturi projektnog prijedloga te koordinaciji tima kako bi projekt bio kvalitetno pripremljen i usklađen s uvjetima financiranja. Polaznici se upoznaju s ulogama članova projektnog tima i važnosti suradnje. Edukacija također ističe najčešće pogreške u prijavama i načine kako ih izbjeći. Cilj je osnažiti sudionike za samostalnu i sigurnu pripremu projektnih prijava.</w:t>
            </w:r>
          </w:p>
        </w:tc>
      </w:tr>
      <w:tr w:rsidR="005C04F7" w:rsidRPr="00607EBC" w14:paraId="49EB00D1" w14:textId="77777777" w:rsidTr="00973158">
        <w:tc>
          <w:tcPr>
            <w:tcW w:w="1402" w:type="dxa"/>
            <w:shd w:val="clear" w:color="auto" w:fill="F2F2F2" w:themeFill="background1" w:themeFillShade="F2"/>
          </w:tcPr>
          <w:p w14:paraId="35A094E3" w14:textId="48456E3B" w:rsidR="005C04F7" w:rsidRDefault="005C04F7" w:rsidP="005C04F7">
            <w:pPr>
              <w:spacing w:before="100" w:beforeAutospacing="1" w:after="100" w:afterAutospacing="1"/>
              <w:rPr>
                <w:rFonts w:ascii="Calibri" w:hAnsi="Calibri" w:cs="Calibri"/>
                <w:sz w:val="20"/>
                <w:szCs w:val="20"/>
              </w:rPr>
            </w:pPr>
            <w:r w:rsidRPr="005C04F7">
              <w:rPr>
                <w:rFonts w:ascii="Calibri" w:hAnsi="Calibri" w:cs="Calibri"/>
                <w:b/>
                <w:bCs/>
                <w:sz w:val="20"/>
                <w:szCs w:val="20"/>
              </w:rPr>
              <w:t>04. 02. 2026.</w:t>
            </w:r>
            <w:r w:rsidRPr="005C04F7">
              <w:rPr>
                <w:rFonts w:ascii="Calibri" w:hAnsi="Calibri" w:cs="Calibri"/>
                <w:sz w:val="20"/>
                <w:szCs w:val="20"/>
              </w:rPr>
              <w:t xml:space="preserve"> od 8h do 13h (5 sati), </w:t>
            </w:r>
            <w:r w:rsidR="001244B0">
              <w:rPr>
                <w:rFonts w:ascii="Calibri" w:hAnsi="Calibri" w:cs="Calibri"/>
                <w:sz w:val="20"/>
                <w:szCs w:val="20"/>
              </w:rPr>
              <w:t>lab</w:t>
            </w:r>
          </w:p>
          <w:p w14:paraId="2AA2A061" w14:textId="616F9CF6" w:rsidR="00FE1BB4" w:rsidRDefault="00FE1BB4" w:rsidP="005C04F7">
            <w:pPr>
              <w:spacing w:before="100" w:beforeAutospacing="1" w:after="100" w:afterAutospacing="1"/>
              <w:rPr>
                <w:rFonts w:ascii="Calibri" w:hAnsi="Calibri" w:cs="Calibri"/>
                <w:sz w:val="20"/>
                <w:szCs w:val="20"/>
              </w:rPr>
            </w:pPr>
            <w:r>
              <w:rPr>
                <w:rFonts w:ascii="Calibri" w:hAnsi="Calibri" w:cs="Calibri"/>
                <w:sz w:val="20"/>
                <w:szCs w:val="20"/>
              </w:rPr>
              <w:t>D15 FOI 1</w:t>
            </w:r>
          </w:p>
          <w:p w14:paraId="4A25EC8D" w14:textId="42C3548D" w:rsidR="00973158" w:rsidRDefault="00973158" w:rsidP="005C04F7">
            <w:pPr>
              <w:spacing w:before="100" w:beforeAutospacing="1" w:after="100" w:afterAutospacing="1"/>
              <w:rPr>
                <w:rFonts w:ascii="Calibri" w:eastAsia="Times New Roman" w:hAnsi="Calibri" w:cs="Calibri"/>
                <w:color w:val="000000"/>
                <w:sz w:val="20"/>
                <w:szCs w:val="20"/>
              </w:rPr>
            </w:pPr>
            <w:r>
              <w:rPr>
                <w:rFonts w:ascii="Calibri" w:hAnsi="Calibri" w:cs="Calibri"/>
                <w:sz w:val="20"/>
                <w:szCs w:val="20"/>
              </w:rPr>
              <w:t>Prijava:</w:t>
            </w:r>
            <w:r>
              <w:rPr>
                <w:rFonts w:ascii="Calibri" w:hAnsi="Calibri" w:cs="Calibri"/>
                <w:sz w:val="20"/>
                <w:szCs w:val="20"/>
              </w:rPr>
              <w:br/>
            </w:r>
            <w:hyperlink r:id="rId7" w:history="1">
              <w:r w:rsidRPr="00D63C63">
                <w:rPr>
                  <w:rStyle w:val="Hiperveza"/>
                  <w:rFonts w:ascii="Calibri" w:eastAsia="Times New Roman" w:hAnsi="Calibri" w:cs="Calibri"/>
                  <w:sz w:val="20"/>
                  <w:szCs w:val="20"/>
                </w:rPr>
                <w:t>https://events.foi.hr/event/public/show/17028</w:t>
              </w:r>
            </w:hyperlink>
          </w:p>
          <w:p w14:paraId="543598C5" w14:textId="348414FD" w:rsidR="00973158" w:rsidRPr="005C04F7" w:rsidRDefault="00973158" w:rsidP="005C04F7">
            <w:pPr>
              <w:spacing w:before="100" w:beforeAutospacing="1" w:after="100" w:afterAutospacing="1"/>
              <w:rPr>
                <w:rFonts w:ascii="Calibri" w:eastAsia="Times New Roman" w:hAnsi="Calibri" w:cs="Calibri"/>
                <w:b/>
                <w:bCs/>
                <w:color w:val="000000"/>
                <w:sz w:val="20"/>
                <w:szCs w:val="20"/>
              </w:rPr>
            </w:pPr>
          </w:p>
        </w:tc>
        <w:tc>
          <w:tcPr>
            <w:tcW w:w="1559" w:type="dxa"/>
            <w:shd w:val="clear" w:color="auto" w:fill="F2F2F2" w:themeFill="background1" w:themeFillShade="F2"/>
          </w:tcPr>
          <w:p w14:paraId="27329190" w14:textId="5970B018" w:rsidR="005C04F7" w:rsidRPr="005C04F7" w:rsidRDefault="005C04F7" w:rsidP="005C04F7">
            <w:pPr>
              <w:spacing w:before="100" w:beforeAutospacing="1" w:after="100" w:afterAutospacing="1"/>
              <w:rPr>
                <w:rFonts w:ascii="Calibri" w:eastAsia="Times New Roman" w:hAnsi="Calibri" w:cs="Calibri"/>
                <w:color w:val="000000"/>
                <w:sz w:val="20"/>
                <w:szCs w:val="20"/>
              </w:rPr>
            </w:pPr>
            <w:r w:rsidRPr="005C04F7">
              <w:rPr>
                <w:rFonts w:ascii="Calibri" w:hAnsi="Calibri" w:cs="Calibri"/>
                <w:sz w:val="20"/>
                <w:szCs w:val="20"/>
              </w:rPr>
              <w:t xml:space="preserve">Izv. prof. dr. sc. Nikola Kadoić </w:t>
            </w:r>
          </w:p>
        </w:tc>
        <w:tc>
          <w:tcPr>
            <w:tcW w:w="1559" w:type="dxa"/>
            <w:shd w:val="clear" w:color="auto" w:fill="F2F2F2" w:themeFill="background1" w:themeFillShade="F2"/>
          </w:tcPr>
          <w:p w14:paraId="5A070C8A" w14:textId="532074D7" w:rsidR="005C04F7" w:rsidRPr="005C04F7" w:rsidRDefault="005C04F7" w:rsidP="005C04F7">
            <w:pPr>
              <w:spacing w:before="100" w:beforeAutospacing="1" w:after="100" w:afterAutospacing="1"/>
              <w:rPr>
                <w:rFonts w:ascii="Calibri" w:eastAsia="Times New Roman" w:hAnsi="Calibri" w:cs="Calibri"/>
                <w:b/>
                <w:bCs/>
                <w:color w:val="000000"/>
                <w:sz w:val="20"/>
                <w:szCs w:val="20"/>
              </w:rPr>
            </w:pPr>
            <w:r w:rsidRPr="005C04F7">
              <w:rPr>
                <w:rFonts w:ascii="Calibri" w:hAnsi="Calibri" w:cs="Calibri"/>
                <w:b/>
                <w:bCs/>
                <w:sz w:val="20"/>
                <w:szCs w:val="20"/>
              </w:rPr>
              <w:t xml:space="preserve">Provjere znanja online </w:t>
            </w:r>
          </w:p>
        </w:tc>
        <w:tc>
          <w:tcPr>
            <w:tcW w:w="4678" w:type="dxa"/>
            <w:shd w:val="clear" w:color="auto" w:fill="F2F2F2" w:themeFill="background1" w:themeFillShade="F2"/>
          </w:tcPr>
          <w:p w14:paraId="5B78F20F" w14:textId="1F2F3A11" w:rsidR="005C04F7" w:rsidRPr="005C04F7" w:rsidRDefault="005C04F7" w:rsidP="005C04F7">
            <w:pPr>
              <w:spacing w:before="100" w:beforeAutospacing="1" w:after="100" w:afterAutospacing="1"/>
              <w:jc w:val="both"/>
              <w:rPr>
                <w:rFonts w:ascii="Calibri" w:eastAsia="Times New Roman" w:hAnsi="Calibri" w:cs="Calibri"/>
                <w:color w:val="000000"/>
                <w:sz w:val="20"/>
                <w:szCs w:val="20"/>
              </w:rPr>
            </w:pPr>
            <w:r w:rsidRPr="005C04F7">
              <w:rPr>
                <w:rFonts w:ascii="Calibri" w:hAnsi="Calibri" w:cs="Calibri"/>
                <w:sz w:val="20"/>
                <w:szCs w:val="20"/>
              </w:rPr>
              <w:t xml:space="preserve">Radionica je usmjerena na osposobljavanje nastavnika za planiranje, provedbu i vrednovanje online ispita, kolokvija i kontinuiranih provjera znanja u sustavu </w:t>
            </w:r>
            <w:proofErr w:type="spellStart"/>
            <w:r w:rsidRPr="005C04F7">
              <w:rPr>
                <w:rFonts w:ascii="Calibri" w:hAnsi="Calibri" w:cs="Calibri"/>
                <w:sz w:val="20"/>
                <w:szCs w:val="20"/>
              </w:rPr>
              <w:t>Moodle</w:t>
            </w:r>
            <w:proofErr w:type="spellEnd"/>
            <w:r w:rsidRPr="005C04F7">
              <w:rPr>
                <w:rFonts w:ascii="Calibri" w:hAnsi="Calibri" w:cs="Calibri"/>
                <w:sz w:val="20"/>
                <w:szCs w:val="20"/>
              </w:rPr>
              <w:t>. Sudionici se upoznaju s mogućnostima organizacije studenata putem grupa i grupacija te s primjenom različitih aktivnosti za provjeru znanja, poput zadaća, radionica (</w:t>
            </w:r>
            <w:proofErr w:type="spellStart"/>
            <w:r w:rsidRPr="005C04F7">
              <w:rPr>
                <w:rFonts w:ascii="Calibri" w:hAnsi="Calibri" w:cs="Calibri"/>
                <w:sz w:val="20"/>
                <w:szCs w:val="20"/>
              </w:rPr>
              <w:t>peer-assessment</w:t>
            </w:r>
            <w:proofErr w:type="spellEnd"/>
            <w:r w:rsidRPr="005C04F7">
              <w:rPr>
                <w:rFonts w:ascii="Calibri" w:hAnsi="Calibri" w:cs="Calibri"/>
                <w:sz w:val="20"/>
                <w:szCs w:val="20"/>
              </w:rPr>
              <w:t xml:space="preserve">), wikija, foruma i online testova. Poseban naglasak stavljen je na tehničku izradu kvalitetnih i pouzdanih online testova, korištenje naprednih oblika ocjenjivanja (obrasci za ocjenjivanje i rubrike), izradu baze pitanja, analizu rezultata testova te na tehničke i etičke aspekte provođenja online provjera znanja. Radionica kombinira teorijska objašnjenja i praktičan rad u sustavu </w:t>
            </w:r>
            <w:proofErr w:type="spellStart"/>
            <w:r w:rsidRPr="005C04F7">
              <w:rPr>
                <w:rFonts w:ascii="Calibri" w:hAnsi="Calibri" w:cs="Calibri"/>
                <w:sz w:val="20"/>
                <w:szCs w:val="20"/>
              </w:rPr>
              <w:t>Moodle</w:t>
            </w:r>
            <w:proofErr w:type="spellEnd"/>
            <w:r w:rsidRPr="005C04F7">
              <w:rPr>
                <w:rFonts w:ascii="Calibri" w:hAnsi="Calibri" w:cs="Calibri"/>
                <w:sz w:val="20"/>
                <w:szCs w:val="20"/>
              </w:rPr>
              <w:t xml:space="preserve">, s ciljem primjene stečenih znanja u stvarnoj nastavi. Radionica je namijenjena nastavnicima bez ili s manje iskustva u korištenju naprednih opcija u </w:t>
            </w:r>
            <w:proofErr w:type="spellStart"/>
            <w:r w:rsidRPr="005C04F7">
              <w:rPr>
                <w:rFonts w:ascii="Calibri" w:hAnsi="Calibri" w:cs="Calibri"/>
                <w:sz w:val="20"/>
                <w:szCs w:val="20"/>
              </w:rPr>
              <w:t>Moodlu</w:t>
            </w:r>
            <w:proofErr w:type="spellEnd"/>
            <w:r w:rsidRPr="005C04F7">
              <w:rPr>
                <w:rFonts w:ascii="Calibri" w:hAnsi="Calibri" w:cs="Calibri"/>
                <w:sz w:val="20"/>
                <w:szCs w:val="20"/>
              </w:rPr>
              <w:t>.</w:t>
            </w:r>
          </w:p>
        </w:tc>
      </w:tr>
      <w:tr w:rsidR="0027746A" w:rsidRPr="00607EBC" w14:paraId="0B336B19" w14:textId="77777777" w:rsidTr="00973158">
        <w:tc>
          <w:tcPr>
            <w:tcW w:w="1402" w:type="dxa"/>
            <w:shd w:val="clear" w:color="auto" w:fill="F2F2F2" w:themeFill="background1" w:themeFillShade="F2"/>
          </w:tcPr>
          <w:p w14:paraId="7042DB40" w14:textId="596BC9B2" w:rsidR="00973158" w:rsidRDefault="00BC0D0E" w:rsidP="000C1C03">
            <w:pPr>
              <w:spacing w:before="100" w:beforeAutospacing="1" w:after="100" w:afterAutospacing="1"/>
              <w:rPr>
                <w:rFonts w:ascii="Calibri" w:eastAsia="Times New Roman" w:hAnsi="Calibri" w:cs="Calibri"/>
                <w:color w:val="000000"/>
                <w:sz w:val="20"/>
                <w:szCs w:val="20"/>
              </w:rPr>
            </w:pPr>
            <w:r w:rsidRPr="00BC0D0E">
              <w:rPr>
                <w:rFonts w:ascii="Calibri" w:eastAsia="Times New Roman" w:hAnsi="Calibri" w:cs="Calibri"/>
                <w:b/>
                <w:bCs/>
                <w:color w:val="000000"/>
                <w:sz w:val="20"/>
                <w:szCs w:val="20"/>
              </w:rPr>
              <w:lastRenderedPageBreak/>
              <w:t>06. 02. 2026.</w:t>
            </w:r>
            <w:r>
              <w:rPr>
                <w:rFonts w:ascii="Calibri" w:eastAsia="Times New Roman" w:hAnsi="Calibri" w:cs="Calibri"/>
                <w:color w:val="000000"/>
                <w:sz w:val="20"/>
                <w:szCs w:val="20"/>
              </w:rPr>
              <w:t xml:space="preserve"> od 10h do 12h (2 sata), </w:t>
            </w:r>
            <w:r w:rsidR="001244B0">
              <w:rPr>
                <w:rFonts w:ascii="Calibri" w:eastAsia="Times New Roman" w:hAnsi="Calibri" w:cs="Calibri"/>
                <w:color w:val="000000"/>
                <w:sz w:val="20"/>
                <w:szCs w:val="20"/>
              </w:rPr>
              <w:t>l</w:t>
            </w:r>
            <w:r>
              <w:rPr>
                <w:rFonts w:ascii="Calibri" w:eastAsia="Times New Roman" w:hAnsi="Calibri" w:cs="Calibri"/>
                <w:color w:val="000000"/>
                <w:sz w:val="20"/>
                <w:szCs w:val="20"/>
              </w:rPr>
              <w:t>ab</w:t>
            </w:r>
          </w:p>
          <w:p w14:paraId="172590E7" w14:textId="3B12D495" w:rsidR="00FE1BB4" w:rsidRDefault="00FE1BB4" w:rsidP="000C1C03">
            <w:pPr>
              <w:spacing w:before="100" w:beforeAutospacing="1" w:after="100" w:afterAutospacing="1"/>
              <w:rPr>
                <w:rFonts w:ascii="Calibri" w:eastAsia="Times New Roman" w:hAnsi="Calibri" w:cs="Calibri"/>
                <w:color w:val="000000"/>
                <w:sz w:val="20"/>
                <w:szCs w:val="20"/>
              </w:rPr>
            </w:pPr>
            <w:r>
              <w:rPr>
                <w:rFonts w:ascii="Calibri" w:eastAsia="Times New Roman" w:hAnsi="Calibri" w:cs="Calibri"/>
                <w:color w:val="000000"/>
                <w:sz w:val="20"/>
                <w:szCs w:val="20"/>
              </w:rPr>
              <w:t>D13 FOI 1</w:t>
            </w:r>
          </w:p>
          <w:p w14:paraId="2453021C" w14:textId="35B437CC" w:rsidR="0027746A" w:rsidRPr="00607EBC" w:rsidRDefault="00973158" w:rsidP="000C1C03">
            <w:pPr>
              <w:spacing w:before="100" w:beforeAutospacing="1" w:after="100" w:afterAutospacing="1"/>
              <w:rPr>
                <w:rFonts w:ascii="Calibri" w:eastAsia="Times New Roman" w:hAnsi="Calibri" w:cs="Calibri"/>
                <w:color w:val="000000"/>
                <w:sz w:val="20"/>
                <w:szCs w:val="20"/>
              </w:rPr>
            </w:pPr>
            <w:r>
              <w:rPr>
                <w:rFonts w:ascii="Calibri" w:eastAsia="Times New Roman" w:hAnsi="Calibri" w:cs="Calibri"/>
                <w:color w:val="000000"/>
                <w:sz w:val="20"/>
                <w:szCs w:val="20"/>
              </w:rPr>
              <w:t>Prijava:</w:t>
            </w:r>
            <w:r w:rsidR="00BC0D0E">
              <w:rPr>
                <w:rFonts w:ascii="Calibri" w:eastAsia="Times New Roman" w:hAnsi="Calibri" w:cs="Calibri"/>
                <w:color w:val="000000"/>
                <w:sz w:val="20"/>
                <w:szCs w:val="20"/>
              </w:rPr>
              <w:t xml:space="preserve"> </w:t>
            </w:r>
            <w:hyperlink r:id="rId8" w:history="1">
              <w:r w:rsidRPr="00D63C63">
                <w:rPr>
                  <w:rStyle w:val="Hiperveza"/>
                  <w:rFonts w:ascii="Calibri" w:eastAsia="Times New Roman" w:hAnsi="Calibri" w:cs="Calibri"/>
                  <w:sz w:val="20"/>
                  <w:szCs w:val="20"/>
                </w:rPr>
                <w:t>https://events.foi.hr/event/public/show/17029</w:t>
              </w:r>
            </w:hyperlink>
            <w:r>
              <w:rPr>
                <w:rFonts w:ascii="Calibri" w:eastAsia="Times New Roman" w:hAnsi="Calibri" w:cs="Calibri"/>
                <w:color w:val="000000"/>
                <w:sz w:val="20"/>
                <w:szCs w:val="20"/>
              </w:rPr>
              <w:t xml:space="preserve"> </w:t>
            </w:r>
          </w:p>
        </w:tc>
        <w:tc>
          <w:tcPr>
            <w:tcW w:w="1559" w:type="dxa"/>
            <w:shd w:val="clear" w:color="auto" w:fill="F2F2F2" w:themeFill="background1" w:themeFillShade="F2"/>
          </w:tcPr>
          <w:p w14:paraId="1F84ABF0" w14:textId="00F83062" w:rsidR="0027746A" w:rsidRPr="0027746A" w:rsidRDefault="0027746A" w:rsidP="000C1C03">
            <w:pPr>
              <w:spacing w:before="100" w:beforeAutospacing="1" w:after="100" w:afterAutospacing="1"/>
              <w:rPr>
                <w:rFonts w:ascii="Calibri" w:eastAsia="Times New Roman" w:hAnsi="Calibri" w:cs="Calibri"/>
                <w:color w:val="000000"/>
                <w:sz w:val="20"/>
                <w:szCs w:val="20"/>
              </w:rPr>
            </w:pPr>
            <w:r>
              <w:rPr>
                <w:rFonts w:ascii="Calibri" w:eastAsia="Times New Roman" w:hAnsi="Calibri" w:cs="Calibri"/>
                <w:color w:val="000000"/>
                <w:sz w:val="20"/>
                <w:szCs w:val="20"/>
              </w:rPr>
              <w:t xml:space="preserve">Dr. sc. </w:t>
            </w:r>
            <w:r w:rsidRPr="0027746A">
              <w:rPr>
                <w:rFonts w:ascii="Calibri" w:eastAsia="Times New Roman" w:hAnsi="Calibri" w:cs="Calibri"/>
                <w:color w:val="000000"/>
                <w:sz w:val="20"/>
                <w:szCs w:val="20"/>
              </w:rPr>
              <w:t xml:space="preserve">Tomislav Peharda </w:t>
            </w:r>
          </w:p>
        </w:tc>
        <w:tc>
          <w:tcPr>
            <w:tcW w:w="1559" w:type="dxa"/>
            <w:shd w:val="clear" w:color="auto" w:fill="F2F2F2" w:themeFill="background1" w:themeFillShade="F2"/>
          </w:tcPr>
          <w:p w14:paraId="3FC4DFC4" w14:textId="07C171EF" w:rsidR="0027746A" w:rsidRPr="00607EBC" w:rsidRDefault="002A2702" w:rsidP="000C1C03">
            <w:pPr>
              <w:spacing w:before="100" w:beforeAutospacing="1" w:after="100" w:afterAutospacing="1"/>
              <w:rPr>
                <w:rFonts w:ascii="Calibri" w:eastAsia="Times New Roman" w:hAnsi="Calibri" w:cs="Calibri"/>
                <w:b/>
                <w:bCs/>
                <w:color w:val="000000"/>
                <w:sz w:val="20"/>
                <w:szCs w:val="20"/>
              </w:rPr>
            </w:pPr>
            <w:r w:rsidRPr="002A2702">
              <w:rPr>
                <w:rFonts w:ascii="Calibri" w:eastAsia="Times New Roman" w:hAnsi="Calibri" w:cs="Calibri"/>
                <w:b/>
                <w:bCs/>
                <w:color w:val="000000"/>
                <w:sz w:val="20"/>
                <w:szCs w:val="20"/>
              </w:rPr>
              <w:t xml:space="preserve">Praktična primjena AI alata za brzo programsko </w:t>
            </w:r>
            <w:proofErr w:type="spellStart"/>
            <w:r w:rsidRPr="002A2702">
              <w:rPr>
                <w:rFonts w:ascii="Calibri" w:eastAsia="Times New Roman" w:hAnsi="Calibri" w:cs="Calibri"/>
                <w:b/>
                <w:bCs/>
                <w:color w:val="000000"/>
                <w:sz w:val="20"/>
                <w:szCs w:val="20"/>
              </w:rPr>
              <w:t>prototipiranje</w:t>
            </w:r>
            <w:proofErr w:type="spellEnd"/>
          </w:p>
        </w:tc>
        <w:tc>
          <w:tcPr>
            <w:tcW w:w="4678" w:type="dxa"/>
            <w:shd w:val="clear" w:color="auto" w:fill="F2F2F2" w:themeFill="background1" w:themeFillShade="F2"/>
          </w:tcPr>
          <w:p w14:paraId="7EC94A46" w14:textId="003DF0EC" w:rsidR="0027746A" w:rsidRPr="00607EBC" w:rsidRDefault="0027746A" w:rsidP="0027746A">
            <w:pPr>
              <w:spacing w:before="100" w:beforeAutospacing="1" w:after="100" w:afterAutospacing="1"/>
              <w:jc w:val="both"/>
              <w:rPr>
                <w:rFonts w:ascii="Calibri" w:eastAsia="Times New Roman" w:hAnsi="Calibri" w:cs="Calibri"/>
                <w:color w:val="000000"/>
                <w:sz w:val="20"/>
                <w:szCs w:val="20"/>
              </w:rPr>
            </w:pPr>
            <w:r>
              <w:rPr>
                <w:rFonts w:ascii="Calibri" w:eastAsia="Times New Roman" w:hAnsi="Calibri" w:cs="Calibri"/>
                <w:color w:val="000000"/>
                <w:sz w:val="20"/>
                <w:szCs w:val="20"/>
              </w:rPr>
              <w:t>U sklopu radionice će se e</w:t>
            </w:r>
            <w:r w:rsidRPr="0027746A">
              <w:rPr>
                <w:rFonts w:ascii="Calibri" w:eastAsia="Times New Roman" w:hAnsi="Calibri" w:cs="Calibri"/>
                <w:color w:val="000000"/>
                <w:sz w:val="20"/>
                <w:szCs w:val="20"/>
              </w:rPr>
              <w:t xml:space="preserve">ducirati </w:t>
            </w:r>
            <w:r>
              <w:rPr>
                <w:rFonts w:ascii="Calibri" w:eastAsia="Times New Roman" w:hAnsi="Calibri" w:cs="Calibri"/>
                <w:color w:val="000000"/>
                <w:sz w:val="20"/>
                <w:szCs w:val="20"/>
              </w:rPr>
              <w:t>zaposlenici</w:t>
            </w:r>
            <w:r w:rsidRPr="0027746A">
              <w:rPr>
                <w:rFonts w:ascii="Calibri" w:eastAsia="Times New Roman" w:hAnsi="Calibri" w:cs="Calibri"/>
                <w:color w:val="000000"/>
                <w:sz w:val="20"/>
                <w:szCs w:val="20"/>
              </w:rPr>
              <w:t xml:space="preserve"> o korištenju jednostavnih alata za brzo programsko </w:t>
            </w:r>
            <w:proofErr w:type="spellStart"/>
            <w:r w:rsidRPr="0027746A">
              <w:rPr>
                <w:rFonts w:ascii="Calibri" w:eastAsia="Times New Roman" w:hAnsi="Calibri" w:cs="Calibri"/>
                <w:color w:val="000000"/>
                <w:sz w:val="20"/>
                <w:szCs w:val="20"/>
              </w:rPr>
              <w:t>prototipiranje</w:t>
            </w:r>
            <w:proofErr w:type="spellEnd"/>
            <w:r w:rsidRPr="0027746A">
              <w:rPr>
                <w:rFonts w:ascii="Calibri" w:eastAsia="Times New Roman" w:hAnsi="Calibri" w:cs="Calibri"/>
                <w:color w:val="000000"/>
                <w:sz w:val="20"/>
                <w:szCs w:val="20"/>
              </w:rPr>
              <w:t>. Danas većina korisnika koristi AI usluge kroz web sučelja (</w:t>
            </w:r>
            <w:proofErr w:type="spellStart"/>
            <w:r w:rsidRPr="0027746A">
              <w:rPr>
                <w:rFonts w:ascii="Calibri" w:eastAsia="Times New Roman" w:hAnsi="Calibri" w:cs="Calibri"/>
                <w:color w:val="000000"/>
                <w:sz w:val="20"/>
                <w:szCs w:val="20"/>
              </w:rPr>
              <w:t>ChatGPT</w:t>
            </w:r>
            <w:proofErr w:type="spellEnd"/>
            <w:r w:rsidRPr="0027746A">
              <w:rPr>
                <w:rFonts w:ascii="Calibri" w:eastAsia="Times New Roman" w:hAnsi="Calibri" w:cs="Calibri"/>
                <w:color w:val="000000"/>
                <w:sz w:val="20"/>
                <w:szCs w:val="20"/>
              </w:rPr>
              <w:t xml:space="preserve">, Claude), no ona imaju ograničene mogućnosti generiranja, izvršavanja i prikaza programskog kôda. Alat poput Claude </w:t>
            </w:r>
            <w:proofErr w:type="spellStart"/>
            <w:r w:rsidRPr="0027746A">
              <w:rPr>
                <w:rFonts w:ascii="Calibri" w:eastAsia="Times New Roman" w:hAnsi="Calibri" w:cs="Calibri"/>
                <w:color w:val="000000"/>
                <w:sz w:val="20"/>
                <w:szCs w:val="20"/>
              </w:rPr>
              <w:t>Codea</w:t>
            </w:r>
            <w:proofErr w:type="spellEnd"/>
            <w:r w:rsidRPr="0027746A">
              <w:rPr>
                <w:rFonts w:ascii="Calibri" w:eastAsia="Times New Roman" w:hAnsi="Calibri" w:cs="Calibri"/>
                <w:color w:val="000000"/>
                <w:sz w:val="20"/>
                <w:szCs w:val="20"/>
              </w:rPr>
              <w:t xml:space="preserve"> nudi mogućnost jednostavnog programiranja skripti i prototipova bez potrebe za naprednim tehničkim znanjem. Claude </w:t>
            </w:r>
            <w:proofErr w:type="spellStart"/>
            <w:r w:rsidRPr="0027746A">
              <w:rPr>
                <w:rFonts w:ascii="Calibri" w:eastAsia="Times New Roman" w:hAnsi="Calibri" w:cs="Calibri"/>
                <w:color w:val="000000"/>
                <w:sz w:val="20"/>
                <w:szCs w:val="20"/>
              </w:rPr>
              <w:t>Code</w:t>
            </w:r>
            <w:proofErr w:type="spellEnd"/>
            <w:r w:rsidRPr="0027746A">
              <w:rPr>
                <w:rFonts w:ascii="Calibri" w:eastAsia="Times New Roman" w:hAnsi="Calibri" w:cs="Calibri"/>
                <w:color w:val="000000"/>
                <w:sz w:val="20"/>
                <w:szCs w:val="20"/>
              </w:rPr>
              <w:t xml:space="preserve"> se pokreće s korisnikova računala i ima pristup lokalnim datotekama, što omogućuje efikasnije izvršavanje zadataka te veću fleksibilnost pri pokretanju kôda. Tri jednostavna primjera korištenja: 1) provođenje statističke analize nad skupom podataka (npr. </w:t>
            </w:r>
            <w:proofErr w:type="spellStart"/>
            <w:r w:rsidRPr="0027746A">
              <w:rPr>
                <w:rFonts w:ascii="Calibri" w:eastAsia="Times New Roman" w:hAnsi="Calibri" w:cs="Calibri"/>
                <w:color w:val="000000"/>
                <w:sz w:val="20"/>
                <w:szCs w:val="20"/>
              </w:rPr>
              <w:t>csv</w:t>
            </w:r>
            <w:proofErr w:type="spellEnd"/>
            <w:r w:rsidRPr="0027746A">
              <w:rPr>
                <w:rFonts w:ascii="Calibri" w:eastAsia="Times New Roman" w:hAnsi="Calibri" w:cs="Calibri"/>
                <w:color w:val="000000"/>
                <w:sz w:val="20"/>
                <w:szCs w:val="20"/>
              </w:rPr>
              <w:t xml:space="preserve"> ili </w:t>
            </w:r>
            <w:proofErr w:type="spellStart"/>
            <w:r w:rsidRPr="0027746A">
              <w:rPr>
                <w:rFonts w:ascii="Calibri" w:eastAsia="Times New Roman" w:hAnsi="Calibri" w:cs="Calibri"/>
                <w:color w:val="000000"/>
                <w:sz w:val="20"/>
                <w:szCs w:val="20"/>
              </w:rPr>
              <w:t>xlsx</w:t>
            </w:r>
            <w:proofErr w:type="spellEnd"/>
            <w:r w:rsidRPr="0027746A">
              <w:rPr>
                <w:rFonts w:ascii="Calibri" w:eastAsia="Times New Roman" w:hAnsi="Calibri" w:cs="Calibri"/>
                <w:color w:val="000000"/>
                <w:sz w:val="20"/>
                <w:szCs w:val="20"/>
              </w:rPr>
              <w:t xml:space="preserve"> datoteka), 2) spajanje dviju ili više PDF datoteka, 3) izrada jednostavnih UI prototipova za vizualizaciju podataka.</w:t>
            </w:r>
            <w:r w:rsidR="00B4477C">
              <w:rPr>
                <w:rFonts w:ascii="Calibri" w:eastAsia="Times New Roman" w:hAnsi="Calibri" w:cs="Calibri"/>
                <w:color w:val="000000"/>
                <w:sz w:val="20"/>
                <w:szCs w:val="20"/>
              </w:rPr>
              <w:t xml:space="preserve"> </w:t>
            </w:r>
            <w:r w:rsidRPr="0027746A">
              <w:rPr>
                <w:rFonts w:ascii="Calibri" w:eastAsia="Times New Roman" w:hAnsi="Calibri" w:cs="Calibri"/>
                <w:color w:val="000000"/>
                <w:sz w:val="20"/>
                <w:szCs w:val="20"/>
              </w:rPr>
              <w:t xml:space="preserve">Ovakav način korištenja AI-ja postaje sve popularniji kod manje tehničkog osoblja jer im omogućuje izvršavanje šireg spektra zadataka te istraživanje mogućnosti i ideja (izgradnja </w:t>
            </w:r>
            <w:proofErr w:type="spellStart"/>
            <w:r w:rsidRPr="0027746A">
              <w:rPr>
                <w:rFonts w:ascii="Calibri" w:eastAsia="Times New Roman" w:hAnsi="Calibri" w:cs="Calibri"/>
                <w:color w:val="000000"/>
                <w:sz w:val="20"/>
                <w:szCs w:val="20"/>
              </w:rPr>
              <w:t>PoC</w:t>
            </w:r>
            <w:proofErr w:type="spellEnd"/>
            <w:r w:rsidRPr="0027746A">
              <w:rPr>
                <w:rFonts w:ascii="Calibri" w:eastAsia="Times New Roman" w:hAnsi="Calibri" w:cs="Calibri"/>
                <w:color w:val="000000"/>
                <w:sz w:val="20"/>
                <w:szCs w:val="20"/>
              </w:rPr>
              <w:t>-ova), što kasnije može prerasti u ozbiljniju aplikaciju.</w:t>
            </w:r>
          </w:p>
        </w:tc>
      </w:tr>
      <w:tr w:rsidR="00F33C0D" w:rsidRPr="00607EBC" w14:paraId="678EC367" w14:textId="77777777" w:rsidTr="00973158">
        <w:tc>
          <w:tcPr>
            <w:tcW w:w="1402" w:type="dxa"/>
            <w:shd w:val="clear" w:color="auto" w:fill="D9D9D9" w:themeFill="background1" w:themeFillShade="D9"/>
          </w:tcPr>
          <w:p w14:paraId="42F55A43" w14:textId="1B045F70" w:rsidR="00F33C0D" w:rsidRDefault="00607EBC" w:rsidP="00F33C0D">
            <w:pPr>
              <w:spacing w:before="100" w:beforeAutospacing="1" w:after="100" w:afterAutospacing="1"/>
              <w:rPr>
                <w:rFonts w:ascii="Calibri" w:eastAsia="Times New Roman" w:hAnsi="Calibri" w:cs="Calibri"/>
                <w:color w:val="000000"/>
                <w:sz w:val="20"/>
                <w:szCs w:val="20"/>
              </w:rPr>
            </w:pPr>
            <w:r w:rsidRPr="00BC0D0E">
              <w:rPr>
                <w:rFonts w:ascii="Calibri" w:eastAsia="Times New Roman" w:hAnsi="Calibri" w:cs="Calibri"/>
                <w:b/>
                <w:bCs/>
                <w:color w:val="000000"/>
                <w:sz w:val="20"/>
                <w:szCs w:val="20"/>
              </w:rPr>
              <w:t>09. 02</w:t>
            </w:r>
            <w:r w:rsidR="00F33C0D" w:rsidRPr="00BC0D0E">
              <w:rPr>
                <w:rFonts w:ascii="Calibri" w:eastAsia="Times New Roman" w:hAnsi="Calibri" w:cs="Calibri"/>
                <w:b/>
                <w:bCs/>
                <w:color w:val="000000"/>
                <w:sz w:val="20"/>
                <w:szCs w:val="20"/>
              </w:rPr>
              <w:t>.</w:t>
            </w:r>
            <w:r w:rsidRPr="00BC0D0E">
              <w:rPr>
                <w:rFonts w:ascii="Calibri" w:eastAsia="Times New Roman" w:hAnsi="Calibri" w:cs="Calibri"/>
                <w:b/>
                <w:bCs/>
                <w:color w:val="000000"/>
                <w:sz w:val="20"/>
                <w:szCs w:val="20"/>
              </w:rPr>
              <w:t xml:space="preserve"> 2026.</w:t>
            </w:r>
            <w:r>
              <w:rPr>
                <w:rFonts w:ascii="Calibri" w:eastAsia="Times New Roman" w:hAnsi="Calibri" w:cs="Calibri"/>
                <w:color w:val="000000"/>
                <w:sz w:val="20"/>
                <w:szCs w:val="20"/>
              </w:rPr>
              <w:t xml:space="preserve"> od 10h do 13h (3 sata)</w:t>
            </w:r>
          </w:p>
          <w:p w14:paraId="11CE1592" w14:textId="0B6AB76C" w:rsidR="00FE1BB4" w:rsidRDefault="00FE1BB4" w:rsidP="00F33C0D">
            <w:pPr>
              <w:spacing w:before="100" w:beforeAutospacing="1" w:after="100" w:afterAutospacing="1"/>
              <w:rPr>
                <w:rFonts w:ascii="Calibri" w:eastAsia="Times New Roman" w:hAnsi="Calibri" w:cs="Calibri"/>
                <w:color w:val="000000"/>
                <w:sz w:val="20"/>
                <w:szCs w:val="20"/>
              </w:rPr>
            </w:pPr>
            <w:r>
              <w:rPr>
                <w:rFonts w:ascii="Calibri" w:eastAsia="Times New Roman" w:hAnsi="Calibri" w:cs="Calibri"/>
                <w:color w:val="000000"/>
                <w:sz w:val="20"/>
                <w:szCs w:val="20"/>
              </w:rPr>
              <w:t>Vijećnica FOI 1</w:t>
            </w:r>
          </w:p>
          <w:p w14:paraId="3894989E" w14:textId="4404B118" w:rsidR="00973158" w:rsidRPr="00607EBC" w:rsidRDefault="00973158" w:rsidP="00F33C0D">
            <w:pPr>
              <w:spacing w:before="100" w:beforeAutospacing="1" w:after="100" w:afterAutospacing="1"/>
              <w:rPr>
                <w:rFonts w:ascii="Calibri" w:eastAsia="Times New Roman" w:hAnsi="Calibri" w:cs="Calibri"/>
                <w:color w:val="000000"/>
                <w:sz w:val="20"/>
                <w:szCs w:val="20"/>
              </w:rPr>
            </w:pPr>
            <w:r>
              <w:rPr>
                <w:rFonts w:ascii="Calibri" w:eastAsia="Times New Roman" w:hAnsi="Calibri" w:cs="Calibri"/>
                <w:color w:val="000000"/>
                <w:sz w:val="20"/>
                <w:szCs w:val="20"/>
              </w:rPr>
              <w:t>Prijava:</w:t>
            </w:r>
            <w:r>
              <w:rPr>
                <w:rFonts w:ascii="Calibri" w:eastAsia="Times New Roman" w:hAnsi="Calibri" w:cs="Calibri"/>
                <w:color w:val="000000"/>
                <w:sz w:val="20"/>
                <w:szCs w:val="20"/>
              </w:rPr>
              <w:br/>
            </w:r>
            <w:hyperlink r:id="rId9" w:history="1">
              <w:r w:rsidRPr="00D63C63">
                <w:rPr>
                  <w:rStyle w:val="Hiperveza"/>
                  <w:rFonts w:ascii="Calibri" w:eastAsia="Times New Roman" w:hAnsi="Calibri" w:cs="Calibri"/>
                  <w:sz w:val="20"/>
                  <w:szCs w:val="20"/>
                </w:rPr>
                <w:t>https://events.foi.hr/event/public/show/17030</w:t>
              </w:r>
            </w:hyperlink>
            <w:r>
              <w:rPr>
                <w:rFonts w:ascii="Calibri" w:eastAsia="Times New Roman" w:hAnsi="Calibri" w:cs="Calibri"/>
                <w:color w:val="000000"/>
                <w:sz w:val="20"/>
                <w:szCs w:val="20"/>
              </w:rPr>
              <w:t xml:space="preserve"> </w:t>
            </w:r>
          </w:p>
        </w:tc>
        <w:tc>
          <w:tcPr>
            <w:tcW w:w="1559" w:type="dxa"/>
            <w:shd w:val="clear" w:color="auto" w:fill="D9D9D9" w:themeFill="background1" w:themeFillShade="D9"/>
          </w:tcPr>
          <w:p w14:paraId="37AFB4C0" w14:textId="19901EA7" w:rsidR="00F33C0D" w:rsidRPr="00607EBC" w:rsidRDefault="00F33C0D" w:rsidP="000C1C03">
            <w:pPr>
              <w:spacing w:before="100" w:beforeAutospacing="1" w:after="100" w:afterAutospacing="1"/>
              <w:rPr>
                <w:rFonts w:ascii="Calibri" w:eastAsia="Times New Roman" w:hAnsi="Calibri" w:cs="Calibri"/>
                <w:color w:val="000000"/>
                <w:sz w:val="20"/>
                <w:szCs w:val="20"/>
              </w:rPr>
            </w:pPr>
            <w:r w:rsidRPr="00607EBC">
              <w:rPr>
                <w:rFonts w:ascii="Calibri" w:eastAsia="Times New Roman" w:hAnsi="Calibri" w:cs="Calibri"/>
                <w:color w:val="000000"/>
                <w:sz w:val="20"/>
                <w:szCs w:val="20"/>
              </w:rPr>
              <w:t xml:space="preserve">Izv. prof. dr. Martina </w:t>
            </w:r>
            <w:r w:rsidR="00A3155D" w:rsidRPr="00607EBC">
              <w:rPr>
                <w:rFonts w:ascii="Calibri" w:eastAsia="Times New Roman" w:hAnsi="Calibri" w:cs="Calibri"/>
                <w:color w:val="000000"/>
                <w:sz w:val="20"/>
                <w:szCs w:val="20"/>
              </w:rPr>
              <w:t>T</w:t>
            </w:r>
            <w:r w:rsidRPr="00607EBC">
              <w:rPr>
                <w:rFonts w:ascii="Calibri" w:eastAsia="Times New Roman" w:hAnsi="Calibri" w:cs="Calibri"/>
                <w:color w:val="000000"/>
                <w:sz w:val="20"/>
                <w:szCs w:val="20"/>
              </w:rPr>
              <w:t xml:space="preserve">omičić Furjan </w:t>
            </w:r>
          </w:p>
        </w:tc>
        <w:tc>
          <w:tcPr>
            <w:tcW w:w="1559" w:type="dxa"/>
            <w:shd w:val="clear" w:color="auto" w:fill="D9D9D9" w:themeFill="background1" w:themeFillShade="D9"/>
          </w:tcPr>
          <w:p w14:paraId="6AB5EAEF" w14:textId="23EB6BB7" w:rsidR="00F33C0D" w:rsidRPr="00607EBC" w:rsidRDefault="00192F5A" w:rsidP="00192F5A">
            <w:pPr>
              <w:rPr>
                <w:rFonts w:ascii="Calibri" w:eastAsia="Times New Roman" w:hAnsi="Calibri" w:cs="Calibri"/>
                <w:b/>
                <w:bCs/>
                <w:color w:val="0A0A0A"/>
                <w:sz w:val="20"/>
                <w:szCs w:val="20"/>
              </w:rPr>
            </w:pPr>
            <w:r>
              <w:rPr>
                <w:rFonts w:ascii="Calibri" w:eastAsia="Times New Roman" w:hAnsi="Calibri" w:cs="Calibri"/>
                <w:b/>
                <w:bCs/>
                <w:color w:val="0A0A0A"/>
                <w:sz w:val="20"/>
                <w:szCs w:val="20"/>
              </w:rPr>
              <w:t xml:space="preserve">Erasmus BIP – od ideje do realizacije </w:t>
            </w:r>
          </w:p>
        </w:tc>
        <w:tc>
          <w:tcPr>
            <w:tcW w:w="4678" w:type="dxa"/>
            <w:shd w:val="clear" w:color="auto" w:fill="D9D9D9" w:themeFill="background1" w:themeFillShade="D9"/>
          </w:tcPr>
          <w:p w14:paraId="6002D413" w14:textId="51DAD36F" w:rsidR="00F33C0D" w:rsidRPr="00607EBC" w:rsidRDefault="00607EBC" w:rsidP="00607EBC">
            <w:pPr>
              <w:rPr>
                <w:rFonts w:ascii="Calibri" w:hAnsi="Calibri" w:cs="Calibri"/>
                <w:sz w:val="20"/>
                <w:szCs w:val="20"/>
              </w:rPr>
            </w:pPr>
            <w:r w:rsidRPr="00607EBC">
              <w:rPr>
                <w:rFonts w:ascii="Calibri" w:hAnsi="Calibri" w:cs="Calibri"/>
                <w:sz w:val="20"/>
                <w:szCs w:val="20"/>
              </w:rPr>
              <w:t xml:space="preserve">Internacionalizacija osigurava razmjenu iskustava i znanja između nastavnika, osoblja i studenata, ali im omogućuje i stjecanje ili poboljšanje stručnih, komunikacijskih, jezičnih i međukulturalnih vještina. Kombinirani intenzivni programi, poznatiji kao BIP-ovi (engl. </w:t>
            </w:r>
            <w:proofErr w:type="spellStart"/>
            <w:r w:rsidRPr="00607EBC">
              <w:rPr>
                <w:rFonts w:ascii="Calibri" w:hAnsi="Calibri" w:cs="Calibri"/>
                <w:sz w:val="20"/>
                <w:szCs w:val="20"/>
              </w:rPr>
              <w:t>Blended</w:t>
            </w:r>
            <w:proofErr w:type="spellEnd"/>
            <w:r w:rsidRPr="00607EBC">
              <w:rPr>
                <w:rFonts w:ascii="Calibri" w:hAnsi="Calibri" w:cs="Calibri"/>
                <w:sz w:val="20"/>
                <w:szCs w:val="20"/>
              </w:rPr>
              <w:t xml:space="preserve"> </w:t>
            </w:r>
            <w:proofErr w:type="spellStart"/>
            <w:r w:rsidRPr="00607EBC">
              <w:rPr>
                <w:rFonts w:ascii="Calibri" w:hAnsi="Calibri" w:cs="Calibri"/>
                <w:sz w:val="20"/>
                <w:szCs w:val="20"/>
              </w:rPr>
              <w:t>Intensive</w:t>
            </w:r>
            <w:proofErr w:type="spellEnd"/>
            <w:r w:rsidRPr="00607EBC">
              <w:rPr>
                <w:rFonts w:ascii="Calibri" w:hAnsi="Calibri" w:cs="Calibri"/>
                <w:sz w:val="20"/>
                <w:szCs w:val="20"/>
              </w:rPr>
              <w:t xml:space="preserve"> Program), pružaju odličnu priliku za međunarodno djelovanje, mogu potaknuti nove mobilnosti i projekte te omogućuju jačanje kapaciteta za razvoj i uvođenje inovativnih praksi učenja i poučavanja. Ova radionica će pružiti uvid u to što je potrebno za provedbu uspješnog BIP-a, od ideje do realizacije, pregledom potrebnih aktivnosti i procedura, ali i praktičnih iskustava i primjera.</w:t>
            </w:r>
          </w:p>
        </w:tc>
      </w:tr>
      <w:tr w:rsidR="00B0122B" w:rsidRPr="00607EBC" w14:paraId="46EA6AA1" w14:textId="77777777" w:rsidTr="00973158">
        <w:tc>
          <w:tcPr>
            <w:tcW w:w="1402" w:type="dxa"/>
            <w:shd w:val="clear" w:color="auto" w:fill="D9D9D9" w:themeFill="background1" w:themeFillShade="D9"/>
          </w:tcPr>
          <w:p w14:paraId="7B0A23B3" w14:textId="77777777" w:rsidR="00B0122B" w:rsidRDefault="00B0122B" w:rsidP="00F33C0D">
            <w:pPr>
              <w:spacing w:before="100" w:beforeAutospacing="1" w:after="100" w:afterAutospacing="1"/>
              <w:rPr>
                <w:rFonts w:ascii="Calibri" w:eastAsia="Times New Roman" w:hAnsi="Calibri" w:cs="Calibri"/>
                <w:color w:val="000000"/>
                <w:sz w:val="20"/>
                <w:szCs w:val="20"/>
              </w:rPr>
            </w:pPr>
            <w:r>
              <w:rPr>
                <w:rFonts w:ascii="Calibri" w:eastAsia="Times New Roman" w:hAnsi="Calibri" w:cs="Calibri"/>
                <w:b/>
                <w:bCs/>
                <w:color w:val="000000"/>
                <w:sz w:val="20"/>
                <w:szCs w:val="20"/>
              </w:rPr>
              <w:t xml:space="preserve">10. 02. 2026. </w:t>
            </w:r>
            <w:r w:rsidRPr="00B0122B">
              <w:rPr>
                <w:rFonts w:ascii="Calibri" w:eastAsia="Times New Roman" w:hAnsi="Calibri" w:cs="Calibri"/>
                <w:color w:val="000000"/>
                <w:sz w:val="20"/>
                <w:szCs w:val="20"/>
              </w:rPr>
              <w:t xml:space="preserve">od 12h do 13,30h </w:t>
            </w:r>
          </w:p>
          <w:p w14:paraId="6C99CF97" w14:textId="77777777" w:rsidR="00B0122B" w:rsidRDefault="00B0122B" w:rsidP="00F33C0D">
            <w:pPr>
              <w:spacing w:before="100" w:beforeAutospacing="1" w:after="100" w:afterAutospacing="1"/>
              <w:rPr>
                <w:rFonts w:ascii="Calibri" w:eastAsia="Times New Roman" w:hAnsi="Calibri" w:cs="Calibri"/>
                <w:color w:val="000000"/>
                <w:sz w:val="20"/>
                <w:szCs w:val="20"/>
              </w:rPr>
            </w:pPr>
            <w:r w:rsidRPr="00B0122B">
              <w:rPr>
                <w:rFonts w:ascii="Calibri" w:eastAsia="Times New Roman" w:hAnsi="Calibri" w:cs="Calibri"/>
                <w:color w:val="000000"/>
                <w:sz w:val="20"/>
                <w:szCs w:val="20"/>
              </w:rPr>
              <w:t>D 3 FOI 1</w:t>
            </w:r>
          </w:p>
          <w:p w14:paraId="2CC0CEA7" w14:textId="6C70EE5A" w:rsidR="00665895" w:rsidRPr="00BC0D0E" w:rsidRDefault="00665895" w:rsidP="00F33C0D">
            <w:pPr>
              <w:spacing w:before="100" w:beforeAutospacing="1" w:after="100" w:afterAutospacing="1"/>
              <w:rPr>
                <w:rFonts w:ascii="Calibri" w:eastAsia="Times New Roman" w:hAnsi="Calibri" w:cs="Calibri"/>
                <w:b/>
                <w:bCs/>
                <w:color w:val="000000"/>
                <w:sz w:val="20"/>
                <w:szCs w:val="20"/>
              </w:rPr>
            </w:pPr>
            <w:r>
              <w:rPr>
                <w:rFonts w:ascii="Calibri" w:eastAsia="Times New Roman" w:hAnsi="Calibri" w:cs="Calibri"/>
                <w:color w:val="000000"/>
                <w:sz w:val="20"/>
                <w:szCs w:val="20"/>
              </w:rPr>
              <w:t>Prijava:</w:t>
            </w:r>
            <w:r>
              <w:rPr>
                <w:rFonts w:ascii="Calibri" w:eastAsia="Times New Roman" w:hAnsi="Calibri" w:cs="Calibri"/>
                <w:color w:val="000000"/>
                <w:sz w:val="20"/>
                <w:szCs w:val="20"/>
              </w:rPr>
              <w:br/>
            </w:r>
            <w:hyperlink r:id="rId10" w:history="1">
              <w:r w:rsidRPr="00665895">
                <w:rPr>
                  <w:rStyle w:val="Hiperveza"/>
                  <w:rFonts w:ascii="Calibri" w:eastAsia="Times New Roman" w:hAnsi="Calibri" w:cs="Calibri"/>
                  <w:sz w:val="20"/>
                  <w:szCs w:val="20"/>
                </w:rPr>
                <w:t>https://events.foi.hr/event/public/show/17071</w:t>
              </w:r>
            </w:hyperlink>
            <w:r>
              <w:rPr>
                <w:rFonts w:ascii="Calibri" w:eastAsia="Times New Roman" w:hAnsi="Calibri" w:cs="Calibri"/>
                <w:b/>
                <w:bCs/>
                <w:color w:val="000000"/>
                <w:sz w:val="20"/>
                <w:szCs w:val="20"/>
              </w:rPr>
              <w:t xml:space="preserve"> </w:t>
            </w:r>
          </w:p>
        </w:tc>
        <w:tc>
          <w:tcPr>
            <w:tcW w:w="1559" w:type="dxa"/>
            <w:shd w:val="clear" w:color="auto" w:fill="D9D9D9" w:themeFill="background1" w:themeFillShade="D9"/>
          </w:tcPr>
          <w:p w14:paraId="7BC49862" w14:textId="25F64CE0" w:rsidR="00B0122B" w:rsidRPr="00607EBC" w:rsidRDefault="00B0122B" w:rsidP="000C1C03">
            <w:pPr>
              <w:spacing w:before="100" w:beforeAutospacing="1" w:after="100" w:afterAutospacing="1"/>
              <w:rPr>
                <w:rFonts w:ascii="Calibri" w:eastAsia="Times New Roman" w:hAnsi="Calibri" w:cs="Calibri"/>
                <w:color w:val="000000"/>
                <w:sz w:val="20"/>
                <w:szCs w:val="20"/>
              </w:rPr>
            </w:pPr>
            <w:r>
              <w:rPr>
                <w:rFonts w:ascii="Calibri" w:eastAsia="Times New Roman" w:hAnsi="Calibri" w:cs="Calibri"/>
                <w:color w:val="000000"/>
                <w:sz w:val="20"/>
                <w:szCs w:val="20"/>
              </w:rPr>
              <w:t xml:space="preserve">Prof. dr. sc. Dragutin Kermek, Izv. prof. dr. sc. Zlatko Stapić, Doc. dr. sc. Matija Novak </w:t>
            </w:r>
          </w:p>
        </w:tc>
        <w:tc>
          <w:tcPr>
            <w:tcW w:w="1559" w:type="dxa"/>
            <w:shd w:val="clear" w:color="auto" w:fill="D9D9D9" w:themeFill="background1" w:themeFillShade="D9"/>
          </w:tcPr>
          <w:p w14:paraId="4016DEE3" w14:textId="19BB72D8" w:rsidR="00B0122B" w:rsidRDefault="00B0122B" w:rsidP="00192F5A">
            <w:pPr>
              <w:rPr>
                <w:rFonts w:ascii="Calibri" w:eastAsia="Times New Roman" w:hAnsi="Calibri" w:cs="Calibri"/>
                <w:b/>
                <w:bCs/>
                <w:color w:val="0A0A0A"/>
                <w:sz w:val="20"/>
                <w:szCs w:val="20"/>
              </w:rPr>
            </w:pPr>
            <w:r w:rsidRPr="00B0122B">
              <w:rPr>
                <w:rFonts w:ascii="Calibri" w:eastAsia="Times New Roman" w:hAnsi="Calibri" w:cs="Calibri"/>
                <w:b/>
                <w:bCs/>
                <w:color w:val="0A0A0A"/>
                <w:sz w:val="20"/>
                <w:szCs w:val="20"/>
              </w:rPr>
              <w:t>OpenCode.HR - platforma za suradnički razvoj programskih proizvoda u akademskom i istraživačkom kontekstu</w:t>
            </w:r>
          </w:p>
        </w:tc>
        <w:tc>
          <w:tcPr>
            <w:tcW w:w="4678" w:type="dxa"/>
            <w:shd w:val="clear" w:color="auto" w:fill="D9D9D9" w:themeFill="background1" w:themeFillShade="D9"/>
          </w:tcPr>
          <w:p w14:paraId="48718AE6" w14:textId="1B2B8D3D" w:rsidR="00B0122B" w:rsidRPr="00607EBC" w:rsidRDefault="00B0122B" w:rsidP="00607EBC">
            <w:pPr>
              <w:rPr>
                <w:rFonts w:ascii="Calibri" w:hAnsi="Calibri" w:cs="Calibri"/>
                <w:sz w:val="20"/>
                <w:szCs w:val="20"/>
              </w:rPr>
            </w:pPr>
            <w:r w:rsidRPr="00B0122B">
              <w:rPr>
                <w:rFonts w:ascii="Calibri" w:hAnsi="Calibri" w:cs="Calibri"/>
                <w:sz w:val="20"/>
                <w:szCs w:val="20"/>
              </w:rPr>
              <w:t xml:space="preserve">Radionica je namijenjena nastavnicima i ostalim zaposlenicima koji žele upoznati platformu OpenCode.HR i njezine osnovne mogućnosti za suradnički razvoj i dijeljenje programskog koda u akademskom i istraživačkom kontekstu. U uvodnom dijelu daje se pregled platforme i alata koje objedinjuje (npr. </w:t>
            </w:r>
            <w:proofErr w:type="spellStart"/>
            <w:r w:rsidRPr="00B0122B">
              <w:rPr>
                <w:rFonts w:ascii="Calibri" w:hAnsi="Calibri" w:cs="Calibri"/>
                <w:sz w:val="20"/>
                <w:szCs w:val="20"/>
              </w:rPr>
              <w:t>GitLab</w:t>
            </w:r>
            <w:proofErr w:type="spellEnd"/>
            <w:r w:rsidRPr="00B0122B">
              <w:rPr>
                <w:rFonts w:ascii="Calibri" w:hAnsi="Calibri" w:cs="Calibri"/>
                <w:sz w:val="20"/>
                <w:szCs w:val="20"/>
              </w:rPr>
              <w:t xml:space="preserve">, Wiki, Forum, IT </w:t>
            </w:r>
            <w:proofErr w:type="spellStart"/>
            <w:r w:rsidRPr="00B0122B">
              <w:rPr>
                <w:rFonts w:ascii="Calibri" w:hAnsi="Calibri" w:cs="Calibri"/>
                <w:sz w:val="20"/>
                <w:szCs w:val="20"/>
              </w:rPr>
              <w:t>Tools</w:t>
            </w:r>
            <w:proofErr w:type="spellEnd"/>
            <w:r w:rsidRPr="00B0122B">
              <w:rPr>
                <w:rFonts w:ascii="Calibri" w:hAnsi="Calibri" w:cs="Calibri"/>
                <w:sz w:val="20"/>
                <w:szCs w:val="20"/>
              </w:rPr>
              <w:t xml:space="preserve">, </w:t>
            </w:r>
            <w:proofErr w:type="spellStart"/>
            <w:r w:rsidRPr="00B0122B">
              <w:rPr>
                <w:rFonts w:ascii="Calibri" w:hAnsi="Calibri" w:cs="Calibri"/>
                <w:sz w:val="20"/>
                <w:szCs w:val="20"/>
              </w:rPr>
              <w:t>Excalidraw</w:t>
            </w:r>
            <w:proofErr w:type="spellEnd"/>
            <w:r w:rsidRPr="00B0122B">
              <w:rPr>
                <w:rFonts w:ascii="Calibri" w:hAnsi="Calibri" w:cs="Calibri"/>
                <w:sz w:val="20"/>
                <w:szCs w:val="20"/>
              </w:rPr>
              <w:t xml:space="preserve">, </w:t>
            </w:r>
            <w:proofErr w:type="spellStart"/>
            <w:r w:rsidRPr="00B0122B">
              <w:rPr>
                <w:rFonts w:ascii="Calibri" w:hAnsi="Calibri" w:cs="Calibri"/>
                <w:sz w:val="20"/>
                <w:szCs w:val="20"/>
              </w:rPr>
              <w:t>HedgeDoc</w:t>
            </w:r>
            <w:proofErr w:type="spellEnd"/>
            <w:r w:rsidRPr="00B0122B">
              <w:rPr>
                <w:rFonts w:ascii="Calibri" w:hAnsi="Calibri" w:cs="Calibri"/>
                <w:sz w:val="20"/>
                <w:szCs w:val="20"/>
              </w:rPr>
              <w:t xml:space="preserve">) te kako se tipično započinje s radom (zahtjev za kreiranja grupe ili projekta, prijava, otvaranje ili izrada projekta, dodavanje README-a i odabir licence). U praktičnom dijelu sudionici će, kroz demonstraciju i vođeni rad, proći ključne korake rada uspostave vlastitog projekta i rada u </w:t>
            </w:r>
            <w:proofErr w:type="spellStart"/>
            <w:r w:rsidRPr="00B0122B">
              <w:rPr>
                <w:rFonts w:ascii="Calibri" w:hAnsi="Calibri" w:cs="Calibri"/>
                <w:sz w:val="20"/>
                <w:szCs w:val="20"/>
              </w:rPr>
              <w:t>GitLabu</w:t>
            </w:r>
            <w:proofErr w:type="spellEnd"/>
            <w:r w:rsidRPr="00B0122B">
              <w:rPr>
                <w:rFonts w:ascii="Calibri" w:hAnsi="Calibri" w:cs="Calibri"/>
                <w:sz w:val="20"/>
                <w:szCs w:val="20"/>
              </w:rPr>
              <w:t xml:space="preserve"> na kojem se platforma temelji: osnovno podešavanje profila, snalaženje u strukturi grupa/podgrupa i projekata, razumijevanje uloga i razina vidljivosti (</w:t>
            </w:r>
            <w:proofErr w:type="spellStart"/>
            <w:r w:rsidRPr="00B0122B">
              <w:rPr>
                <w:rFonts w:ascii="Calibri" w:hAnsi="Calibri" w:cs="Calibri"/>
                <w:sz w:val="20"/>
                <w:szCs w:val="20"/>
              </w:rPr>
              <w:t>public</w:t>
            </w:r>
            <w:proofErr w:type="spellEnd"/>
            <w:r w:rsidRPr="00B0122B">
              <w:rPr>
                <w:rFonts w:ascii="Calibri" w:hAnsi="Calibri" w:cs="Calibri"/>
                <w:sz w:val="20"/>
                <w:szCs w:val="20"/>
              </w:rPr>
              <w:t>/</w:t>
            </w:r>
            <w:proofErr w:type="spellStart"/>
            <w:r w:rsidRPr="00B0122B">
              <w:rPr>
                <w:rFonts w:ascii="Calibri" w:hAnsi="Calibri" w:cs="Calibri"/>
                <w:sz w:val="20"/>
                <w:szCs w:val="20"/>
              </w:rPr>
              <w:t>internal</w:t>
            </w:r>
            <w:proofErr w:type="spellEnd"/>
            <w:r w:rsidRPr="00B0122B">
              <w:rPr>
                <w:rFonts w:ascii="Calibri" w:hAnsi="Calibri" w:cs="Calibri"/>
                <w:sz w:val="20"/>
                <w:szCs w:val="20"/>
              </w:rPr>
              <w:t>/</w:t>
            </w:r>
            <w:proofErr w:type="spellStart"/>
            <w:r w:rsidRPr="00B0122B">
              <w:rPr>
                <w:rFonts w:ascii="Calibri" w:hAnsi="Calibri" w:cs="Calibri"/>
                <w:sz w:val="20"/>
                <w:szCs w:val="20"/>
              </w:rPr>
              <w:t>private</w:t>
            </w:r>
            <w:proofErr w:type="spellEnd"/>
            <w:r w:rsidRPr="00B0122B">
              <w:rPr>
                <w:rFonts w:ascii="Calibri" w:hAnsi="Calibri" w:cs="Calibri"/>
                <w:sz w:val="20"/>
                <w:szCs w:val="20"/>
              </w:rPr>
              <w:t>), pozivanje članova i dodjela uloga, te osnovne kolaboracijske aktivnosti (</w:t>
            </w:r>
            <w:proofErr w:type="spellStart"/>
            <w:r w:rsidRPr="00B0122B">
              <w:rPr>
                <w:rFonts w:ascii="Calibri" w:hAnsi="Calibri" w:cs="Calibri"/>
                <w:sz w:val="20"/>
                <w:szCs w:val="20"/>
              </w:rPr>
              <w:t>issues</w:t>
            </w:r>
            <w:proofErr w:type="spellEnd"/>
            <w:r w:rsidRPr="00B0122B">
              <w:rPr>
                <w:rFonts w:ascii="Calibri" w:hAnsi="Calibri" w:cs="Calibri"/>
                <w:sz w:val="20"/>
                <w:szCs w:val="20"/>
              </w:rPr>
              <w:t xml:space="preserve">, </w:t>
            </w:r>
            <w:r w:rsidRPr="00B0122B">
              <w:rPr>
                <w:rFonts w:ascii="Calibri" w:hAnsi="Calibri" w:cs="Calibri"/>
                <w:sz w:val="20"/>
                <w:szCs w:val="20"/>
              </w:rPr>
              <w:lastRenderedPageBreak/>
              <w:t xml:space="preserve">jednostavni tijek rada, dogovori u timu, razmjena koda/ princip otvorenog koda). Za kraj, radionica uključuje i kratki </w:t>
            </w:r>
            <w:proofErr w:type="spellStart"/>
            <w:r w:rsidRPr="00B0122B">
              <w:rPr>
                <w:rFonts w:ascii="Calibri" w:hAnsi="Calibri" w:cs="Calibri"/>
                <w:sz w:val="20"/>
                <w:szCs w:val="20"/>
              </w:rPr>
              <w:t>hands</w:t>
            </w:r>
            <w:proofErr w:type="spellEnd"/>
            <w:r w:rsidRPr="00B0122B">
              <w:rPr>
                <w:rFonts w:ascii="Calibri" w:hAnsi="Calibri" w:cs="Calibri"/>
                <w:sz w:val="20"/>
                <w:szCs w:val="20"/>
              </w:rPr>
              <w:t xml:space="preserve">-on segment postavljanja SSH ključa te spajanje na platformu pomoću uobičajenih alata za </w:t>
            </w:r>
            <w:proofErr w:type="spellStart"/>
            <w:r w:rsidRPr="00B0122B">
              <w:rPr>
                <w:rFonts w:ascii="Calibri" w:hAnsi="Calibri" w:cs="Calibri"/>
                <w:sz w:val="20"/>
                <w:szCs w:val="20"/>
              </w:rPr>
              <w:t>verzioniranje</w:t>
            </w:r>
            <w:proofErr w:type="spellEnd"/>
            <w:r w:rsidRPr="00B0122B">
              <w:rPr>
                <w:rFonts w:ascii="Calibri" w:hAnsi="Calibri" w:cs="Calibri"/>
                <w:sz w:val="20"/>
                <w:szCs w:val="20"/>
              </w:rPr>
              <w:t xml:space="preserve"> koda i razvoj programskih proizvoda. Na radionicu se preporuča ponijeti vlastito računalo sa instaliranom razvojnom okolinom.</w:t>
            </w:r>
          </w:p>
        </w:tc>
      </w:tr>
      <w:tr w:rsidR="00C57A0A" w:rsidRPr="00607EBC" w14:paraId="4E59B112" w14:textId="77777777" w:rsidTr="00973158">
        <w:tc>
          <w:tcPr>
            <w:tcW w:w="1402" w:type="dxa"/>
            <w:shd w:val="clear" w:color="auto" w:fill="D9D9D9" w:themeFill="background1" w:themeFillShade="D9"/>
          </w:tcPr>
          <w:p w14:paraId="7A610FAC" w14:textId="120F2C68" w:rsidR="00C57A0A" w:rsidRDefault="00C57A0A" w:rsidP="00C57A0A">
            <w:pPr>
              <w:spacing w:before="100" w:beforeAutospacing="1" w:after="100" w:afterAutospacing="1"/>
              <w:rPr>
                <w:rFonts w:ascii="Calibri" w:eastAsia="Times New Roman" w:hAnsi="Calibri" w:cs="Calibri"/>
                <w:color w:val="000000"/>
                <w:sz w:val="20"/>
                <w:szCs w:val="20"/>
              </w:rPr>
            </w:pPr>
            <w:r w:rsidRPr="00BC0D0E">
              <w:rPr>
                <w:rFonts w:ascii="Calibri" w:eastAsia="Times New Roman" w:hAnsi="Calibri" w:cs="Calibri"/>
                <w:b/>
                <w:bCs/>
                <w:color w:val="000000"/>
                <w:sz w:val="20"/>
                <w:szCs w:val="20"/>
              </w:rPr>
              <w:lastRenderedPageBreak/>
              <w:t>11. 02. 2026.</w:t>
            </w:r>
            <w:r w:rsidRPr="00607EBC">
              <w:rPr>
                <w:rFonts w:ascii="Calibri" w:eastAsia="Times New Roman" w:hAnsi="Calibri" w:cs="Calibri"/>
                <w:color w:val="000000"/>
                <w:sz w:val="20"/>
                <w:szCs w:val="20"/>
              </w:rPr>
              <w:t xml:space="preserve"> od 10h</w:t>
            </w:r>
            <w:r>
              <w:rPr>
                <w:rFonts w:ascii="Calibri" w:eastAsia="Times New Roman" w:hAnsi="Calibri" w:cs="Calibri"/>
                <w:color w:val="000000"/>
                <w:sz w:val="20"/>
                <w:szCs w:val="20"/>
              </w:rPr>
              <w:t xml:space="preserve"> do 15h</w:t>
            </w:r>
            <w:r w:rsidRPr="00607EBC">
              <w:rPr>
                <w:rFonts w:ascii="Calibri" w:eastAsia="Times New Roman" w:hAnsi="Calibri" w:cs="Calibri"/>
                <w:color w:val="000000"/>
                <w:sz w:val="20"/>
                <w:szCs w:val="20"/>
              </w:rPr>
              <w:t xml:space="preserve"> (5 sati) </w:t>
            </w:r>
          </w:p>
          <w:p w14:paraId="6B274AF3" w14:textId="50E85630" w:rsidR="00FE1BB4" w:rsidRDefault="00FE1BB4" w:rsidP="00C57A0A">
            <w:pPr>
              <w:spacing w:before="100" w:beforeAutospacing="1" w:after="100" w:afterAutospacing="1"/>
              <w:rPr>
                <w:rFonts w:ascii="Calibri" w:eastAsia="Times New Roman" w:hAnsi="Calibri" w:cs="Calibri"/>
                <w:color w:val="000000"/>
                <w:sz w:val="20"/>
                <w:szCs w:val="20"/>
              </w:rPr>
            </w:pPr>
            <w:r>
              <w:rPr>
                <w:rFonts w:ascii="Calibri" w:eastAsia="Times New Roman" w:hAnsi="Calibri" w:cs="Calibri"/>
                <w:color w:val="000000"/>
                <w:sz w:val="20"/>
                <w:szCs w:val="20"/>
              </w:rPr>
              <w:t>D11 FOI 1</w:t>
            </w:r>
          </w:p>
          <w:p w14:paraId="1734BCA4" w14:textId="6A789376" w:rsidR="00973158" w:rsidRDefault="00973158" w:rsidP="00C57A0A">
            <w:pPr>
              <w:spacing w:before="100" w:beforeAutospacing="1" w:after="100" w:afterAutospacing="1"/>
              <w:rPr>
                <w:rFonts w:ascii="Calibri" w:eastAsia="Times New Roman" w:hAnsi="Calibri" w:cs="Calibri"/>
                <w:b/>
                <w:bCs/>
                <w:color w:val="000000"/>
                <w:sz w:val="20"/>
                <w:szCs w:val="20"/>
              </w:rPr>
            </w:pPr>
            <w:r>
              <w:rPr>
                <w:rFonts w:ascii="Calibri" w:eastAsia="Times New Roman" w:hAnsi="Calibri" w:cs="Calibri"/>
                <w:color w:val="000000"/>
                <w:sz w:val="20"/>
                <w:szCs w:val="20"/>
              </w:rPr>
              <w:t>Prijava:</w:t>
            </w:r>
            <w:r>
              <w:rPr>
                <w:rFonts w:ascii="Calibri" w:eastAsia="Times New Roman" w:hAnsi="Calibri" w:cs="Calibri"/>
                <w:color w:val="000000"/>
                <w:sz w:val="20"/>
                <w:szCs w:val="20"/>
              </w:rPr>
              <w:br/>
            </w:r>
            <w:hyperlink r:id="rId11" w:history="1">
              <w:r w:rsidRPr="00973158">
                <w:rPr>
                  <w:rStyle w:val="Hiperveza"/>
                  <w:rFonts w:ascii="Calibri" w:eastAsia="Times New Roman" w:hAnsi="Calibri" w:cs="Calibri"/>
                  <w:sz w:val="20"/>
                  <w:szCs w:val="20"/>
                </w:rPr>
                <w:t>https://events.foi.hr/event/public/show/17031</w:t>
              </w:r>
            </w:hyperlink>
          </w:p>
          <w:p w14:paraId="6E63E115" w14:textId="58B79DFC" w:rsidR="00973158" w:rsidRPr="00BC0D0E" w:rsidRDefault="00973158" w:rsidP="00C57A0A">
            <w:pPr>
              <w:spacing w:before="100" w:beforeAutospacing="1" w:after="100" w:afterAutospacing="1"/>
              <w:rPr>
                <w:rFonts w:ascii="Calibri" w:eastAsia="Times New Roman" w:hAnsi="Calibri" w:cs="Calibri"/>
                <w:b/>
                <w:bCs/>
                <w:color w:val="000000"/>
                <w:sz w:val="20"/>
                <w:szCs w:val="20"/>
              </w:rPr>
            </w:pPr>
          </w:p>
        </w:tc>
        <w:tc>
          <w:tcPr>
            <w:tcW w:w="1559" w:type="dxa"/>
            <w:shd w:val="clear" w:color="auto" w:fill="D9D9D9" w:themeFill="background1" w:themeFillShade="D9"/>
          </w:tcPr>
          <w:p w14:paraId="08BED31A" w14:textId="75A936E2" w:rsidR="00C57A0A" w:rsidRPr="00607EBC" w:rsidRDefault="00C57A0A" w:rsidP="00C57A0A">
            <w:pPr>
              <w:spacing w:before="100" w:beforeAutospacing="1" w:after="100" w:afterAutospacing="1"/>
              <w:rPr>
                <w:rFonts w:ascii="Calibri" w:eastAsia="Times New Roman" w:hAnsi="Calibri" w:cs="Calibri"/>
                <w:color w:val="000000"/>
                <w:sz w:val="20"/>
                <w:szCs w:val="20"/>
              </w:rPr>
            </w:pPr>
            <w:r w:rsidRPr="00607EBC">
              <w:rPr>
                <w:rFonts w:ascii="Calibri" w:eastAsia="Times New Roman" w:hAnsi="Calibri" w:cs="Calibri"/>
                <w:color w:val="000000"/>
                <w:sz w:val="20"/>
                <w:szCs w:val="20"/>
              </w:rPr>
              <w:t xml:space="preserve">Prof. dr. sc. Violeta </w:t>
            </w:r>
            <w:proofErr w:type="spellStart"/>
            <w:r w:rsidRPr="00607EBC">
              <w:rPr>
                <w:rFonts w:ascii="Calibri" w:eastAsia="Times New Roman" w:hAnsi="Calibri" w:cs="Calibri"/>
                <w:color w:val="000000"/>
                <w:sz w:val="20"/>
                <w:szCs w:val="20"/>
              </w:rPr>
              <w:t>Vidaček</w:t>
            </w:r>
            <w:proofErr w:type="spellEnd"/>
            <w:r w:rsidRPr="00607EBC">
              <w:rPr>
                <w:rFonts w:ascii="Calibri" w:eastAsia="Times New Roman" w:hAnsi="Calibri" w:cs="Calibri"/>
                <w:color w:val="000000"/>
                <w:sz w:val="20"/>
                <w:szCs w:val="20"/>
              </w:rPr>
              <w:t xml:space="preserve"> </w:t>
            </w:r>
            <w:proofErr w:type="spellStart"/>
            <w:r w:rsidRPr="00607EBC">
              <w:rPr>
                <w:rFonts w:ascii="Calibri" w:eastAsia="Times New Roman" w:hAnsi="Calibri" w:cs="Calibri"/>
                <w:color w:val="000000"/>
                <w:sz w:val="20"/>
                <w:szCs w:val="20"/>
              </w:rPr>
              <w:t>Hainš</w:t>
            </w:r>
            <w:proofErr w:type="spellEnd"/>
            <w:r w:rsidR="001244B0">
              <w:rPr>
                <w:rFonts w:ascii="Calibri" w:eastAsia="Times New Roman" w:hAnsi="Calibri" w:cs="Calibri"/>
                <w:color w:val="000000"/>
                <w:sz w:val="20"/>
                <w:szCs w:val="20"/>
              </w:rPr>
              <w:t>;</w:t>
            </w:r>
            <w:r w:rsidRPr="00607EBC">
              <w:rPr>
                <w:rFonts w:ascii="Calibri" w:eastAsia="Times New Roman" w:hAnsi="Calibri" w:cs="Calibri"/>
                <w:color w:val="000000"/>
                <w:sz w:val="20"/>
                <w:szCs w:val="20"/>
              </w:rPr>
              <w:t xml:space="preserve"> Andreja Bogdan, predsjednica Hrvatske psihološke komore</w:t>
            </w:r>
          </w:p>
        </w:tc>
        <w:tc>
          <w:tcPr>
            <w:tcW w:w="1559" w:type="dxa"/>
            <w:shd w:val="clear" w:color="auto" w:fill="D9D9D9" w:themeFill="background1" w:themeFillShade="D9"/>
          </w:tcPr>
          <w:p w14:paraId="1BB53249" w14:textId="61CC6A12" w:rsidR="00C57A0A" w:rsidRDefault="00C57A0A" w:rsidP="00C57A0A">
            <w:pPr>
              <w:rPr>
                <w:rFonts w:ascii="Calibri" w:eastAsia="Times New Roman" w:hAnsi="Calibri" w:cs="Calibri"/>
                <w:b/>
                <w:bCs/>
                <w:color w:val="0A0A0A"/>
                <w:sz w:val="20"/>
                <w:szCs w:val="20"/>
              </w:rPr>
            </w:pPr>
            <w:r w:rsidRPr="00607EBC">
              <w:rPr>
                <w:rFonts w:ascii="Calibri" w:eastAsia="Times New Roman" w:hAnsi="Calibri" w:cs="Calibri"/>
                <w:b/>
                <w:bCs/>
                <w:color w:val="000000"/>
                <w:sz w:val="20"/>
                <w:szCs w:val="20"/>
              </w:rPr>
              <w:t xml:space="preserve">Mentalno zdravlje </w:t>
            </w:r>
          </w:p>
        </w:tc>
        <w:tc>
          <w:tcPr>
            <w:tcW w:w="4678" w:type="dxa"/>
            <w:shd w:val="clear" w:color="auto" w:fill="D9D9D9" w:themeFill="background1" w:themeFillShade="D9"/>
          </w:tcPr>
          <w:p w14:paraId="42A65990" w14:textId="77777777" w:rsidR="00C57A0A" w:rsidRPr="00C57A0A" w:rsidRDefault="00C57A0A" w:rsidP="00C57A0A">
            <w:pPr>
              <w:rPr>
                <w:rFonts w:ascii="Calibri" w:hAnsi="Calibri" w:cs="Calibri"/>
                <w:sz w:val="20"/>
                <w:szCs w:val="20"/>
              </w:rPr>
            </w:pPr>
            <w:r w:rsidRPr="00C57A0A">
              <w:rPr>
                <w:rFonts w:ascii="Calibri" w:hAnsi="Calibri" w:cs="Calibri"/>
                <w:sz w:val="20"/>
                <w:szCs w:val="20"/>
              </w:rPr>
              <w:t xml:space="preserve">Nastavnici i studenti se svakodnevno susreću s brojnim izazovima koje donosi akademsko okruženje. Izazovi mogu biti vezani  uz prilagodbu, anksioznost, manjak samopouzdanja,  pad motivacije, manjak socijalnih vještina, nepodudaranje vrijednosnih sustava i sl. </w:t>
            </w:r>
          </w:p>
          <w:p w14:paraId="1BE95B7C" w14:textId="77777777" w:rsidR="00C57A0A" w:rsidRPr="00C57A0A" w:rsidRDefault="00C57A0A" w:rsidP="00C57A0A">
            <w:pPr>
              <w:rPr>
                <w:rFonts w:ascii="Calibri" w:hAnsi="Calibri" w:cs="Calibri"/>
                <w:sz w:val="20"/>
                <w:szCs w:val="20"/>
              </w:rPr>
            </w:pPr>
            <w:r w:rsidRPr="00C57A0A">
              <w:rPr>
                <w:rFonts w:ascii="Calibri" w:hAnsi="Calibri" w:cs="Calibri"/>
                <w:sz w:val="20"/>
                <w:szCs w:val="20"/>
              </w:rPr>
              <w:t>Cilj radionice je upoznati sudionike s uzrocima mogućeg narušavanja mentalnog zdravlja te vrstama psiholoških teškoća s kojima se studenti i nastavnici susreću. Radom na sebi uz primjenu projektnih tehnika sudionici će moći prepoznati vlastite djelotvorne mehanizme suočavanja s izazovima akademskog okruženja te osnažiti mehanizme rješavanja problemskih situacija.</w:t>
            </w:r>
          </w:p>
          <w:p w14:paraId="1156E9F2" w14:textId="25B8DC3F" w:rsidR="00C57A0A" w:rsidRPr="00607EBC" w:rsidRDefault="00C57A0A" w:rsidP="00C57A0A">
            <w:pPr>
              <w:rPr>
                <w:rFonts w:ascii="Calibri" w:hAnsi="Calibri" w:cs="Calibri"/>
                <w:sz w:val="20"/>
                <w:szCs w:val="20"/>
              </w:rPr>
            </w:pPr>
            <w:r w:rsidRPr="00C57A0A">
              <w:rPr>
                <w:rFonts w:ascii="Calibri" w:hAnsi="Calibri" w:cs="Calibri"/>
                <w:sz w:val="20"/>
                <w:szCs w:val="20"/>
              </w:rPr>
              <w:t>Radionica je interaktivna i namijenjena je nastavnicima  koji žele na kvalitetan i socijalno prihvatljiv način podići razinu socijalnih kompetencija potrebnih za suočavanje s   izazovima društvenog i profesionalnog ok</w:t>
            </w:r>
            <w:r w:rsidR="00BE35A0">
              <w:rPr>
                <w:rFonts w:ascii="Calibri" w:hAnsi="Calibri" w:cs="Calibri"/>
                <w:sz w:val="20"/>
                <w:szCs w:val="20"/>
              </w:rPr>
              <w:t>r</w:t>
            </w:r>
            <w:r w:rsidRPr="00C57A0A">
              <w:rPr>
                <w:rFonts w:ascii="Calibri" w:hAnsi="Calibri" w:cs="Calibri"/>
                <w:sz w:val="20"/>
                <w:szCs w:val="20"/>
              </w:rPr>
              <w:t>uženja.</w:t>
            </w:r>
          </w:p>
        </w:tc>
      </w:tr>
      <w:tr w:rsidR="00C57A0A" w:rsidRPr="00607EBC" w14:paraId="7696DAC8" w14:textId="77777777" w:rsidTr="00973158">
        <w:tc>
          <w:tcPr>
            <w:tcW w:w="1402" w:type="dxa"/>
            <w:shd w:val="clear" w:color="auto" w:fill="D9D9D9" w:themeFill="background1" w:themeFillShade="D9"/>
          </w:tcPr>
          <w:p w14:paraId="516F6A5B" w14:textId="632DA7E7" w:rsidR="00C57A0A" w:rsidRDefault="00C57A0A" w:rsidP="00C57A0A">
            <w:pPr>
              <w:spacing w:before="100" w:beforeAutospacing="1" w:after="100" w:afterAutospacing="1"/>
              <w:rPr>
                <w:rFonts w:ascii="Calibri" w:eastAsia="Times New Roman" w:hAnsi="Calibri" w:cs="Calibri"/>
                <w:color w:val="000000"/>
                <w:sz w:val="20"/>
                <w:szCs w:val="20"/>
              </w:rPr>
            </w:pPr>
            <w:r w:rsidRPr="00BC0D0E">
              <w:rPr>
                <w:rFonts w:ascii="Calibri" w:eastAsia="Times New Roman" w:hAnsi="Calibri" w:cs="Calibri"/>
                <w:b/>
                <w:bCs/>
                <w:color w:val="000000"/>
                <w:sz w:val="20"/>
                <w:szCs w:val="20"/>
              </w:rPr>
              <w:t>12. 02. 2026.</w:t>
            </w:r>
            <w:r w:rsidRPr="00607EBC">
              <w:rPr>
                <w:rFonts w:ascii="Calibri" w:eastAsia="Times New Roman" w:hAnsi="Calibri" w:cs="Calibri"/>
                <w:color w:val="000000"/>
                <w:sz w:val="20"/>
                <w:szCs w:val="20"/>
              </w:rPr>
              <w:t xml:space="preserve"> od 10h do 13h (3 sata)</w:t>
            </w:r>
          </w:p>
          <w:p w14:paraId="698F326A" w14:textId="38AAEC0C" w:rsidR="00FE1BB4" w:rsidRDefault="00FE1BB4" w:rsidP="00C57A0A">
            <w:pPr>
              <w:spacing w:before="100" w:beforeAutospacing="1" w:after="100" w:afterAutospacing="1"/>
              <w:rPr>
                <w:rFonts w:ascii="Calibri" w:eastAsia="Times New Roman" w:hAnsi="Calibri" w:cs="Calibri"/>
                <w:color w:val="000000"/>
                <w:sz w:val="20"/>
                <w:szCs w:val="20"/>
              </w:rPr>
            </w:pPr>
            <w:r>
              <w:rPr>
                <w:rFonts w:ascii="Calibri" w:eastAsia="Times New Roman" w:hAnsi="Calibri" w:cs="Calibri"/>
                <w:color w:val="000000"/>
                <w:sz w:val="20"/>
                <w:szCs w:val="20"/>
              </w:rPr>
              <w:t>D3 FOI 1</w:t>
            </w:r>
          </w:p>
          <w:p w14:paraId="38B9A53B" w14:textId="0E65CFD0" w:rsidR="00973158" w:rsidRDefault="00973158" w:rsidP="00C57A0A">
            <w:pPr>
              <w:spacing w:before="100" w:beforeAutospacing="1" w:after="100" w:afterAutospacing="1"/>
              <w:rPr>
                <w:rFonts w:ascii="Calibri" w:eastAsia="Times New Roman" w:hAnsi="Calibri" w:cs="Calibri"/>
                <w:color w:val="000000"/>
                <w:sz w:val="20"/>
                <w:szCs w:val="20"/>
              </w:rPr>
            </w:pPr>
            <w:r>
              <w:rPr>
                <w:rFonts w:ascii="Calibri" w:eastAsia="Times New Roman" w:hAnsi="Calibri" w:cs="Calibri"/>
                <w:color w:val="000000"/>
                <w:sz w:val="20"/>
                <w:szCs w:val="20"/>
              </w:rPr>
              <w:t>Prijava:</w:t>
            </w:r>
            <w:r>
              <w:rPr>
                <w:rFonts w:ascii="Calibri" w:eastAsia="Times New Roman" w:hAnsi="Calibri" w:cs="Calibri"/>
                <w:color w:val="000000"/>
                <w:sz w:val="20"/>
                <w:szCs w:val="20"/>
              </w:rPr>
              <w:br/>
            </w:r>
            <w:hyperlink r:id="rId12" w:history="1">
              <w:r w:rsidRPr="00D63C63">
                <w:rPr>
                  <w:rStyle w:val="Hiperveza"/>
                  <w:rFonts w:ascii="Calibri" w:eastAsia="Times New Roman" w:hAnsi="Calibri" w:cs="Calibri"/>
                  <w:sz w:val="20"/>
                  <w:szCs w:val="20"/>
                </w:rPr>
                <w:t>https://events.foi.hr/event/public/show/17032</w:t>
              </w:r>
            </w:hyperlink>
          </w:p>
          <w:p w14:paraId="2BE68A37" w14:textId="69CB5646" w:rsidR="00973158" w:rsidRPr="00607EBC" w:rsidRDefault="00973158" w:rsidP="00C57A0A">
            <w:pPr>
              <w:spacing w:before="100" w:beforeAutospacing="1" w:after="100" w:afterAutospacing="1"/>
              <w:rPr>
                <w:rFonts w:ascii="Calibri" w:eastAsia="Times New Roman" w:hAnsi="Calibri" w:cs="Calibri"/>
                <w:color w:val="000000"/>
                <w:sz w:val="20"/>
                <w:szCs w:val="20"/>
              </w:rPr>
            </w:pPr>
          </w:p>
        </w:tc>
        <w:tc>
          <w:tcPr>
            <w:tcW w:w="1559" w:type="dxa"/>
            <w:shd w:val="clear" w:color="auto" w:fill="D9D9D9" w:themeFill="background1" w:themeFillShade="D9"/>
          </w:tcPr>
          <w:p w14:paraId="46511B8C" w14:textId="6C9B1806" w:rsidR="00C57A0A" w:rsidRPr="00607EBC" w:rsidRDefault="00C57A0A" w:rsidP="00C57A0A">
            <w:pPr>
              <w:spacing w:before="100" w:beforeAutospacing="1" w:after="100" w:afterAutospacing="1"/>
              <w:rPr>
                <w:rFonts w:ascii="Calibri" w:eastAsia="Times New Roman" w:hAnsi="Calibri" w:cs="Calibri"/>
                <w:color w:val="000000"/>
                <w:sz w:val="20"/>
                <w:szCs w:val="20"/>
              </w:rPr>
            </w:pPr>
            <w:r w:rsidRPr="00607EBC">
              <w:rPr>
                <w:rFonts w:ascii="Calibri" w:eastAsia="Times New Roman" w:hAnsi="Calibri" w:cs="Calibri"/>
                <w:sz w:val="20"/>
                <w:szCs w:val="20"/>
              </w:rPr>
              <w:t xml:space="preserve">prof. dr. sc. Igor Balaban, dr. sc. Miran </w:t>
            </w:r>
            <w:proofErr w:type="spellStart"/>
            <w:r w:rsidRPr="00607EBC">
              <w:rPr>
                <w:rFonts w:ascii="Calibri" w:eastAsia="Times New Roman" w:hAnsi="Calibri" w:cs="Calibri"/>
                <w:sz w:val="20"/>
                <w:szCs w:val="20"/>
              </w:rPr>
              <w:t>Zlatović</w:t>
            </w:r>
            <w:proofErr w:type="spellEnd"/>
            <w:r w:rsidRPr="00607EBC">
              <w:rPr>
                <w:rFonts w:ascii="Calibri" w:eastAsia="Times New Roman" w:hAnsi="Calibri" w:cs="Calibri"/>
                <w:sz w:val="20"/>
                <w:szCs w:val="20"/>
              </w:rPr>
              <w:t xml:space="preserve">, Marko </w:t>
            </w:r>
            <w:proofErr w:type="spellStart"/>
            <w:r w:rsidRPr="00607EBC">
              <w:rPr>
                <w:rFonts w:ascii="Calibri" w:eastAsia="Times New Roman" w:hAnsi="Calibri" w:cs="Calibri"/>
                <w:sz w:val="20"/>
                <w:szCs w:val="20"/>
              </w:rPr>
              <w:t>Matus</w:t>
            </w:r>
            <w:proofErr w:type="spellEnd"/>
            <w:r w:rsidRPr="00607EBC">
              <w:rPr>
                <w:rFonts w:ascii="Calibri" w:eastAsia="Times New Roman" w:hAnsi="Calibri" w:cs="Calibri"/>
                <w:sz w:val="20"/>
                <w:szCs w:val="20"/>
              </w:rPr>
              <w:t>, mag. inf.</w:t>
            </w:r>
          </w:p>
        </w:tc>
        <w:tc>
          <w:tcPr>
            <w:tcW w:w="1559" w:type="dxa"/>
            <w:shd w:val="clear" w:color="auto" w:fill="D9D9D9" w:themeFill="background1" w:themeFillShade="D9"/>
          </w:tcPr>
          <w:p w14:paraId="309AB336" w14:textId="0383F29C" w:rsidR="00C57A0A" w:rsidRPr="00607EBC" w:rsidRDefault="00C57A0A" w:rsidP="00C57A0A">
            <w:pPr>
              <w:rPr>
                <w:rFonts w:ascii="Calibri" w:eastAsia="Times New Roman" w:hAnsi="Calibri" w:cs="Calibri"/>
                <w:b/>
                <w:bCs/>
                <w:color w:val="000000"/>
                <w:sz w:val="20"/>
                <w:szCs w:val="20"/>
              </w:rPr>
            </w:pPr>
            <w:r w:rsidRPr="00607EBC">
              <w:rPr>
                <w:rFonts w:ascii="Calibri" w:eastAsia="Times New Roman" w:hAnsi="Calibri" w:cs="Calibri"/>
                <w:b/>
                <w:bCs/>
                <w:sz w:val="20"/>
                <w:szCs w:val="20"/>
              </w:rPr>
              <w:t xml:space="preserve">Primjena AI virtualnog savjetnika u </w:t>
            </w:r>
            <w:proofErr w:type="spellStart"/>
            <w:r w:rsidRPr="00607EBC">
              <w:rPr>
                <w:rFonts w:ascii="Calibri" w:eastAsia="Times New Roman" w:hAnsi="Calibri" w:cs="Calibri"/>
                <w:b/>
                <w:bCs/>
                <w:sz w:val="20"/>
                <w:szCs w:val="20"/>
              </w:rPr>
              <w:t>Moodle</w:t>
            </w:r>
            <w:proofErr w:type="spellEnd"/>
            <w:r w:rsidRPr="00607EBC">
              <w:rPr>
                <w:rFonts w:ascii="Calibri" w:eastAsia="Times New Roman" w:hAnsi="Calibri" w:cs="Calibri"/>
                <w:b/>
                <w:bCs/>
                <w:sz w:val="20"/>
                <w:szCs w:val="20"/>
              </w:rPr>
              <w:t xml:space="preserve"> kolegijima</w:t>
            </w:r>
          </w:p>
        </w:tc>
        <w:tc>
          <w:tcPr>
            <w:tcW w:w="4678" w:type="dxa"/>
            <w:shd w:val="clear" w:color="auto" w:fill="D9D9D9" w:themeFill="background1" w:themeFillShade="D9"/>
          </w:tcPr>
          <w:p w14:paraId="6AC53B4A" w14:textId="77777777" w:rsidR="00C57A0A" w:rsidRPr="003F742C" w:rsidRDefault="00C57A0A" w:rsidP="00C57A0A">
            <w:pPr>
              <w:rPr>
                <w:rFonts w:ascii="Calibri" w:hAnsi="Calibri" w:cs="Calibri"/>
                <w:sz w:val="20"/>
                <w:szCs w:val="20"/>
              </w:rPr>
            </w:pPr>
            <w:r w:rsidRPr="003F742C">
              <w:rPr>
                <w:rFonts w:ascii="Calibri" w:hAnsi="Calibri" w:cs="Calibri"/>
                <w:sz w:val="20"/>
                <w:szCs w:val="20"/>
              </w:rPr>
              <w:t xml:space="preserve">Radionica je namijenjena nastavnicima koji žele upoznati i samostalno implementirati AI virtualnog savjetnika (AI </w:t>
            </w:r>
            <w:proofErr w:type="spellStart"/>
            <w:r w:rsidRPr="003F742C">
              <w:rPr>
                <w:rFonts w:ascii="Calibri" w:hAnsi="Calibri" w:cs="Calibri"/>
                <w:sz w:val="20"/>
                <w:szCs w:val="20"/>
              </w:rPr>
              <w:t>Virtual</w:t>
            </w:r>
            <w:proofErr w:type="spellEnd"/>
            <w:r w:rsidRPr="003F742C">
              <w:rPr>
                <w:rFonts w:ascii="Calibri" w:hAnsi="Calibri" w:cs="Calibri"/>
                <w:sz w:val="20"/>
                <w:szCs w:val="20"/>
              </w:rPr>
              <w:t xml:space="preserve"> </w:t>
            </w:r>
            <w:proofErr w:type="spellStart"/>
            <w:r w:rsidRPr="003F742C">
              <w:rPr>
                <w:rFonts w:ascii="Calibri" w:hAnsi="Calibri" w:cs="Calibri"/>
                <w:sz w:val="20"/>
                <w:szCs w:val="20"/>
              </w:rPr>
              <w:t>Assistant</w:t>
            </w:r>
            <w:proofErr w:type="spellEnd"/>
            <w:r w:rsidRPr="003F742C">
              <w:rPr>
                <w:rFonts w:ascii="Calibri" w:hAnsi="Calibri" w:cs="Calibri"/>
                <w:sz w:val="20"/>
                <w:szCs w:val="20"/>
              </w:rPr>
              <w:t xml:space="preserve">, AIVA) unutar </w:t>
            </w:r>
            <w:proofErr w:type="spellStart"/>
            <w:r w:rsidRPr="003F742C">
              <w:rPr>
                <w:rFonts w:ascii="Calibri" w:hAnsi="Calibri" w:cs="Calibri"/>
                <w:sz w:val="20"/>
                <w:szCs w:val="20"/>
              </w:rPr>
              <w:t>Moodle</w:t>
            </w:r>
            <w:proofErr w:type="spellEnd"/>
            <w:r w:rsidRPr="003F742C">
              <w:rPr>
                <w:rFonts w:ascii="Calibri" w:hAnsi="Calibri" w:cs="Calibri"/>
                <w:sz w:val="20"/>
                <w:szCs w:val="20"/>
              </w:rPr>
              <w:t xml:space="preserve"> kolegija. AIVA je kontekstno osviješten AI agent koji studentima pruža točne, dosljedne i personalizirane odgovore vezane uz pravila kolegija, bodovanje, uvjete prolaska i trenutačni napredak, koristeći isključivo podatke koje definira nastavnik i podatke iz </w:t>
            </w:r>
            <w:proofErr w:type="spellStart"/>
            <w:r w:rsidRPr="003F742C">
              <w:rPr>
                <w:rFonts w:ascii="Calibri" w:hAnsi="Calibri" w:cs="Calibri"/>
                <w:sz w:val="20"/>
                <w:szCs w:val="20"/>
              </w:rPr>
              <w:t>Moodle</w:t>
            </w:r>
            <w:proofErr w:type="spellEnd"/>
            <w:r w:rsidRPr="003F742C">
              <w:rPr>
                <w:rFonts w:ascii="Calibri" w:hAnsi="Calibri" w:cs="Calibri"/>
                <w:sz w:val="20"/>
                <w:szCs w:val="20"/>
              </w:rPr>
              <w:t xml:space="preserve"> </w:t>
            </w:r>
            <w:proofErr w:type="spellStart"/>
            <w:r w:rsidRPr="003F742C">
              <w:rPr>
                <w:rFonts w:ascii="Calibri" w:hAnsi="Calibri" w:cs="Calibri"/>
                <w:sz w:val="20"/>
                <w:szCs w:val="20"/>
              </w:rPr>
              <w:t>gradebooka</w:t>
            </w:r>
            <w:proofErr w:type="spellEnd"/>
            <w:r w:rsidRPr="003F742C">
              <w:rPr>
                <w:rFonts w:ascii="Calibri" w:hAnsi="Calibri" w:cs="Calibri"/>
                <w:sz w:val="20"/>
                <w:szCs w:val="20"/>
              </w:rPr>
              <w:t>. Razvijen je u suradnji s Austrijskom tvrtkom GTN kao rezultat istraživačkih aktivnosti Laboratorija za napredne tehnologije u obrazovanju.</w:t>
            </w:r>
          </w:p>
          <w:p w14:paraId="34679366" w14:textId="0A339CAF" w:rsidR="00C57A0A" w:rsidRPr="003F742C" w:rsidRDefault="00C57A0A" w:rsidP="00C57A0A">
            <w:pPr>
              <w:rPr>
                <w:rFonts w:ascii="Calibri" w:hAnsi="Calibri" w:cs="Calibri"/>
                <w:sz w:val="20"/>
                <w:szCs w:val="20"/>
              </w:rPr>
            </w:pPr>
            <w:r w:rsidRPr="003F742C">
              <w:rPr>
                <w:rFonts w:ascii="Calibri" w:hAnsi="Calibri" w:cs="Calibri"/>
                <w:sz w:val="20"/>
                <w:szCs w:val="20"/>
              </w:rPr>
              <w:t>Cilj AIVA-e nije zamjena nastavnika, već smanjenje administrativnog opterećenja, povećanje</w:t>
            </w:r>
            <w:r w:rsidR="001244B0">
              <w:rPr>
                <w:rFonts w:ascii="Calibri" w:hAnsi="Calibri" w:cs="Calibri"/>
                <w:sz w:val="20"/>
                <w:szCs w:val="20"/>
              </w:rPr>
              <w:t xml:space="preserve"> </w:t>
            </w:r>
            <w:r w:rsidRPr="003F742C">
              <w:rPr>
                <w:rFonts w:ascii="Calibri" w:hAnsi="Calibri" w:cs="Calibri"/>
                <w:sz w:val="20"/>
                <w:szCs w:val="20"/>
              </w:rPr>
              <w:t xml:space="preserve">transparentnosti pravila kolegija i bolja podrška studentima, osobito na kolegijima s većim brojem upisanih studenata. S druge strane, studentima može pomoći u </w:t>
            </w:r>
            <w:proofErr w:type="spellStart"/>
            <w:r w:rsidRPr="003F742C">
              <w:rPr>
                <w:rFonts w:ascii="Calibri" w:hAnsi="Calibri" w:cs="Calibri"/>
                <w:sz w:val="20"/>
                <w:szCs w:val="20"/>
              </w:rPr>
              <w:t>samoreguliranom</w:t>
            </w:r>
            <w:proofErr w:type="spellEnd"/>
            <w:r w:rsidRPr="003F742C">
              <w:rPr>
                <w:rFonts w:ascii="Calibri" w:hAnsi="Calibri" w:cs="Calibri"/>
                <w:sz w:val="20"/>
                <w:szCs w:val="20"/>
              </w:rPr>
              <w:t xml:space="preserve"> učenju i potpori</w:t>
            </w:r>
            <w:r w:rsidR="001244B0">
              <w:rPr>
                <w:rFonts w:ascii="Calibri" w:hAnsi="Calibri" w:cs="Calibri"/>
                <w:sz w:val="20"/>
                <w:szCs w:val="20"/>
              </w:rPr>
              <w:t xml:space="preserve"> </w:t>
            </w:r>
            <w:r w:rsidRPr="003F742C">
              <w:rPr>
                <w:rFonts w:ascii="Calibri" w:hAnsi="Calibri" w:cs="Calibri"/>
                <w:sz w:val="20"/>
                <w:szCs w:val="20"/>
              </w:rPr>
              <w:t>odlučivanju vezanu uz aktivnosti na kolegiju.</w:t>
            </w:r>
            <w:r w:rsidR="001244B0">
              <w:rPr>
                <w:rFonts w:ascii="Calibri" w:hAnsi="Calibri" w:cs="Calibri"/>
                <w:sz w:val="20"/>
                <w:szCs w:val="20"/>
              </w:rPr>
              <w:t xml:space="preserve"> </w:t>
            </w:r>
            <w:r w:rsidRPr="003F742C">
              <w:rPr>
                <w:rFonts w:ascii="Calibri" w:hAnsi="Calibri" w:cs="Calibri"/>
                <w:sz w:val="20"/>
                <w:szCs w:val="20"/>
              </w:rPr>
              <w:t>Osnovne zadaće AIVA-e</w:t>
            </w:r>
            <w:r w:rsidR="001244B0">
              <w:rPr>
                <w:rFonts w:ascii="Calibri" w:hAnsi="Calibri" w:cs="Calibri"/>
                <w:sz w:val="20"/>
                <w:szCs w:val="20"/>
              </w:rPr>
              <w:t xml:space="preserve"> </w:t>
            </w:r>
            <w:r w:rsidRPr="003F742C">
              <w:rPr>
                <w:rFonts w:ascii="Calibri" w:hAnsi="Calibri" w:cs="Calibri"/>
                <w:sz w:val="20"/>
                <w:szCs w:val="20"/>
              </w:rPr>
              <w:t>odgovaranje na studentska pitanja o pravilima kolegija, bodovanju, kolokvijima i rokovima</w:t>
            </w:r>
          </w:p>
          <w:p w14:paraId="6C6C5AEE" w14:textId="42513F88" w:rsidR="00C57A0A" w:rsidRPr="003F742C" w:rsidRDefault="00C57A0A" w:rsidP="00C57A0A">
            <w:pPr>
              <w:rPr>
                <w:rFonts w:ascii="Calibri" w:hAnsi="Calibri" w:cs="Calibri"/>
                <w:sz w:val="20"/>
                <w:szCs w:val="20"/>
              </w:rPr>
            </w:pPr>
            <w:r w:rsidRPr="003F742C">
              <w:rPr>
                <w:rFonts w:ascii="Calibri" w:hAnsi="Calibri" w:cs="Calibri"/>
                <w:sz w:val="20"/>
                <w:szCs w:val="20"/>
              </w:rPr>
              <w:t>interpretacija studentskih bodova u odnosu na definirane uvjete prolaska</w:t>
            </w:r>
            <w:r w:rsidR="001244B0">
              <w:rPr>
                <w:rFonts w:ascii="Calibri" w:hAnsi="Calibri" w:cs="Calibri"/>
                <w:sz w:val="20"/>
                <w:szCs w:val="20"/>
              </w:rPr>
              <w:t xml:space="preserve"> </w:t>
            </w:r>
            <w:r w:rsidRPr="003F742C">
              <w:rPr>
                <w:rFonts w:ascii="Calibri" w:hAnsi="Calibri" w:cs="Calibri"/>
                <w:sz w:val="20"/>
                <w:szCs w:val="20"/>
              </w:rPr>
              <w:t xml:space="preserve">pružanje personaliziranih informacija na temelju podataka iz </w:t>
            </w:r>
            <w:proofErr w:type="spellStart"/>
            <w:r w:rsidRPr="003F742C">
              <w:rPr>
                <w:rFonts w:ascii="Calibri" w:hAnsi="Calibri" w:cs="Calibri"/>
                <w:sz w:val="20"/>
                <w:szCs w:val="20"/>
              </w:rPr>
              <w:t>Moodle</w:t>
            </w:r>
            <w:proofErr w:type="spellEnd"/>
            <w:r w:rsidRPr="003F742C">
              <w:rPr>
                <w:rFonts w:ascii="Calibri" w:hAnsi="Calibri" w:cs="Calibri"/>
                <w:sz w:val="20"/>
                <w:szCs w:val="20"/>
              </w:rPr>
              <w:t xml:space="preserve"> ocjena</w:t>
            </w:r>
          </w:p>
          <w:p w14:paraId="082FC6CD" w14:textId="77777777" w:rsidR="001244B0" w:rsidRDefault="00C57A0A" w:rsidP="00C57A0A">
            <w:pPr>
              <w:rPr>
                <w:rFonts w:ascii="Calibri" w:hAnsi="Calibri" w:cs="Calibri"/>
                <w:sz w:val="20"/>
                <w:szCs w:val="20"/>
              </w:rPr>
            </w:pPr>
            <w:r w:rsidRPr="003F742C">
              <w:rPr>
                <w:rFonts w:ascii="Calibri" w:hAnsi="Calibri" w:cs="Calibri"/>
                <w:sz w:val="20"/>
                <w:szCs w:val="20"/>
              </w:rPr>
              <w:t>dosljedno i sigurno komuniciranje isključivo unutar okvira zadanih pravila kolegija</w:t>
            </w:r>
            <w:r w:rsidR="001244B0">
              <w:rPr>
                <w:rFonts w:ascii="Calibri" w:hAnsi="Calibri" w:cs="Calibri"/>
                <w:sz w:val="20"/>
                <w:szCs w:val="20"/>
              </w:rPr>
              <w:t>.</w:t>
            </w:r>
          </w:p>
          <w:p w14:paraId="763F296C" w14:textId="112369CB" w:rsidR="00C57A0A" w:rsidRPr="003F742C" w:rsidRDefault="00C57A0A" w:rsidP="00C57A0A">
            <w:pPr>
              <w:rPr>
                <w:rFonts w:ascii="Calibri" w:hAnsi="Calibri" w:cs="Calibri"/>
                <w:sz w:val="20"/>
                <w:szCs w:val="20"/>
              </w:rPr>
            </w:pPr>
            <w:r w:rsidRPr="003F742C">
              <w:rPr>
                <w:rFonts w:ascii="Calibri" w:hAnsi="Calibri" w:cs="Calibri"/>
                <w:sz w:val="20"/>
                <w:szCs w:val="20"/>
              </w:rPr>
              <w:t>Kratki sadržaj radionice</w:t>
            </w:r>
            <w:r w:rsidR="001244B0">
              <w:rPr>
                <w:rFonts w:ascii="Calibri" w:hAnsi="Calibri" w:cs="Calibri"/>
                <w:sz w:val="20"/>
                <w:szCs w:val="20"/>
              </w:rPr>
              <w:t>:</w:t>
            </w:r>
          </w:p>
          <w:p w14:paraId="7025066C" w14:textId="77777777" w:rsidR="00C57A0A" w:rsidRPr="001244B0" w:rsidRDefault="00C57A0A" w:rsidP="001244B0">
            <w:pPr>
              <w:pStyle w:val="Odlomakpopisa"/>
              <w:numPr>
                <w:ilvl w:val="0"/>
                <w:numId w:val="16"/>
              </w:numPr>
              <w:rPr>
                <w:rFonts w:ascii="Calibri" w:hAnsi="Calibri" w:cs="Calibri"/>
                <w:sz w:val="20"/>
                <w:szCs w:val="20"/>
              </w:rPr>
            </w:pPr>
            <w:r w:rsidRPr="001244B0">
              <w:rPr>
                <w:rFonts w:ascii="Calibri" w:hAnsi="Calibri" w:cs="Calibri"/>
                <w:sz w:val="20"/>
                <w:szCs w:val="20"/>
              </w:rPr>
              <w:t>Uvod u AIVA-u i primjeri stvarne primjene na postojećim kolegijima</w:t>
            </w:r>
          </w:p>
          <w:p w14:paraId="5774568B" w14:textId="77777777" w:rsidR="00C57A0A" w:rsidRPr="001244B0" w:rsidRDefault="00C57A0A" w:rsidP="001244B0">
            <w:pPr>
              <w:pStyle w:val="Odlomakpopisa"/>
              <w:numPr>
                <w:ilvl w:val="0"/>
                <w:numId w:val="16"/>
              </w:numPr>
              <w:rPr>
                <w:rFonts w:ascii="Calibri" w:hAnsi="Calibri" w:cs="Calibri"/>
                <w:sz w:val="20"/>
                <w:szCs w:val="20"/>
              </w:rPr>
            </w:pPr>
            <w:r w:rsidRPr="001244B0">
              <w:rPr>
                <w:rFonts w:ascii="Calibri" w:hAnsi="Calibri" w:cs="Calibri"/>
                <w:sz w:val="20"/>
                <w:szCs w:val="20"/>
              </w:rPr>
              <w:lastRenderedPageBreak/>
              <w:t>Kako pretvoriti pravila kolegija (brošure, upute, pravilnike) u strukturirani „model praćenja“ koji AIVA može koristiti</w:t>
            </w:r>
          </w:p>
          <w:p w14:paraId="2528EF56" w14:textId="77777777" w:rsidR="00C57A0A" w:rsidRPr="001244B0" w:rsidRDefault="00C57A0A" w:rsidP="001244B0">
            <w:pPr>
              <w:pStyle w:val="Odlomakpopisa"/>
              <w:numPr>
                <w:ilvl w:val="0"/>
                <w:numId w:val="16"/>
              </w:numPr>
              <w:rPr>
                <w:rFonts w:ascii="Calibri" w:hAnsi="Calibri" w:cs="Calibri"/>
                <w:sz w:val="20"/>
                <w:szCs w:val="20"/>
              </w:rPr>
            </w:pPr>
            <w:r w:rsidRPr="001244B0">
              <w:rPr>
                <w:rFonts w:ascii="Calibri" w:hAnsi="Calibri" w:cs="Calibri"/>
                <w:sz w:val="20"/>
                <w:szCs w:val="20"/>
              </w:rPr>
              <w:t xml:space="preserve">Povezivanje modela praćenja s </w:t>
            </w:r>
            <w:proofErr w:type="spellStart"/>
            <w:r w:rsidRPr="001244B0">
              <w:rPr>
                <w:rFonts w:ascii="Calibri" w:hAnsi="Calibri" w:cs="Calibri"/>
                <w:sz w:val="20"/>
                <w:szCs w:val="20"/>
              </w:rPr>
              <w:t>Moodle</w:t>
            </w:r>
            <w:proofErr w:type="spellEnd"/>
            <w:r w:rsidRPr="001244B0">
              <w:rPr>
                <w:rFonts w:ascii="Calibri" w:hAnsi="Calibri" w:cs="Calibri"/>
                <w:sz w:val="20"/>
                <w:szCs w:val="20"/>
              </w:rPr>
              <w:t xml:space="preserve"> ocjenama/bodovima</w:t>
            </w:r>
          </w:p>
          <w:p w14:paraId="2E726BBE" w14:textId="77777777" w:rsidR="00C57A0A" w:rsidRPr="001244B0" w:rsidRDefault="00C57A0A" w:rsidP="001244B0">
            <w:pPr>
              <w:pStyle w:val="Odlomakpopisa"/>
              <w:numPr>
                <w:ilvl w:val="0"/>
                <w:numId w:val="16"/>
              </w:numPr>
              <w:rPr>
                <w:rFonts w:ascii="Calibri" w:hAnsi="Calibri" w:cs="Calibri"/>
                <w:sz w:val="20"/>
                <w:szCs w:val="20"/>
              </w:rPr>
            </w:pPr>
            <w:r w:rsidRPr="001244B0">
              <w:rPr>
                <w:rFonts w:ascii="Calibri" w:hAnsi="Calibri" w:cs="Calibri"/>
                <w:sz w:val="20"/>
                <w:szCs w:val="20"/>
              </w:rPr>
              <w:t xml:space="preserve">Primjer podešavanja AIVA-e unutar </w:t>
            </w:r>
            <w:proofErr w:type="spellStart"/>
            <w:r w:rsidRPr="001244B0">
              <w:rPr>
                <w:rFonts w:ascii="Calibri" w:hAnsi="Calibri" w:cs="Calibri"/>
                <w:sz w:val="20"/>
                <w:szCs w:val="20"/>
              </w:rPr>
              <w:t>Moodle</w:t>
            </w:r>
            <w:proofErr w:type="spellEnd"/>
            <w:r w:rsidRPr="001244B0">
              <w:rPr>
                <w:rFonts w:ascii="Calibri" w:hAnsi="Calibri" w:cs="Calibri"/>
                <w:sz w:val="20"/>
                <w:szCs w:val="20"/>
              </w:rPr>
              <w:t xml:space="preserve"> kolegija</w:t>
            </w:r>
          </w:p>
          <w:p w14:paraId="769C2605" w14:textId="77777777" w:rsidR="00C57A0A" w:rsidRPr="001244B0" w:rsidRDefault="00C57A0A" w:rsidP="001244B0">
            <w:pPr>
              <w:pStyle w:val="Odlomakpopisa"/>
              <w:numPr>
                <w:ilvl w:val="0"/>
                <w:numId w:val="16"/>
              </w:numPr>
              <w:rPr>
                <w:rFonts w:ascii="Calibri" w:hAnsi="Calibri" w:cs="Calibri"/>
                <w:sz w:val="20"/>
                <w:szCs w:val="20"/>
              </w:rPr>
            </w:pPr>
            <w:r w:rsidRPr="001244B0">
              <w:rPr>
                <w:rFonts w:ascii="Calibri" w:hAnsi="Calibri" w:cs="Calibri"/>
                <w:sz w:val="20"/>
                <w:szCs w:val="20"/>
              </w:rPr>
              <w:t>Analiza primjera logova i odgovora koje AIVA vraća studentima</w:t>
            </w:r>
          </w:p>
          <w:p w14:paraId="5F6B9164" w14:textId="77777777" w:rsidR="00C57A0A" w:rsidRPr="001244B0" w:rsidRDefault="00C57A0A" w:rsidP="001244B0">
            <w:pPr>
              <w:pStyle w:val="Odlomakpopisa"/>
              <w:numPr>
                <w:ilvl w:val="0"/>
                <w:numId w:val="16"/>
              </w:numPr>
              <w:rPr>
                <w:rFonts w:ascii="Calibri" w:hAnsi="Calibri" w:cs="Calibri"/>
                <w:sz w:val="20"/>
                <w:szCs w:val="20"/>
              </w:rPr>
            </w:pPr>
            <w:r w:rsidRPr="001244B0">
              <w:rPr>
                <w:rFonts w:ascii="Calibri" w:hAnsi="Calibri" w:cs="Calibri"/>
                <w:sz w:val="20"/>
                <w:szCs w:val="20"/>
              </w:rPr>
              <w:t>Podešavanje AIVA-e na vlastitom kolegiju</w:t>
            </w:r>
          </w:p>
          <w:p w14:paraId="1A3C5CE2" w14:textId="77777777" w:rsidR="00C57A0A" w:rsidRPr="003F742C" w:rsidRDefault="00C57A0A" w:rsidP="00C57A0A">
            <w:pPr>
              <w:rPr>
                <w:rFonts w:ascii="Calibri" w:hAnsi="Calibri" w:cs="Calibri"/>
                <w:sz w:val="20"/>
                <w:szCs w:val="20"/>
              </w:rPr>
            </w:pPr>
            <w:r w:rsidRPr="003F742C">
              <w:rPr>
                <w:rFonts w:ascii="Calibri" w:hAnsi="Calibri" w:cs="Calibri"/>
                <w:sz w:val="20"/>
                <w:szCs w:val="20"/>
              </w:rPr>
              <w:t>Za praktični dio radionice, nastavnici trebaju donijeti:</w:t>
            </w:r>
          </w:p>
          <w:p w14:paraId="18C402D3" w14:textId="77777777" w:rsidR="00C57A0A" w:rsidRPr="001244B0" w:rsidRDefault="00C57A0A" w:rsidP="001244B0">
            <w:pPr>
              <w:pStyle w:val="Odlomakpopisa"/>
              <w:numPr>
                <w:ilvl w:val="0"/>
                <w:numId w:val="17"/>
              </w:numPr>
              <w:rPr>
                <w:rFonts w:ascii="Calibri" w:hAnsi="Calibri" w:cs="Calibri"/>
                <w:sz w:val="20"/>
                <w:szCs w:val="20"/>
              </w:rPr>
            </w:pPr>
            <w:r w:rsidRPr="001244B0">
              <w:rPr>
                <w:rFonts w:ascii="Calibri" w:hAnsi="Calibri" w:cs="Calibri"/>
                <w:sz w:val="20"/>
                <w:szCs w:val="20"/>
              </w:rPr>
              <w:t>vlastiti model praćenja rada studenata (npr. bodovanje, pragove prolaska, uvjete)</w:t>
            </w:r>
          </w:p>
          <w:p w14:paraId="32AD1F63" w14:textId="77777777" w:rsidR="00C57A0A" w:rsidRPr="001244B0" w:rsidRDefault="00C57A0A" w:rsidP="001244B0">
            <w:pPr>
              <w:pStyle w:val="Odlomakpopisa"/>
              <w:numPr>
                <w:ilvl w:val="0"/>
                <w:numId w:val="17"/>
              </w:numPr>
              <w:rPr>
                <w:rFonts w:ascii="Calibri" w:hAnsi="Calibri" w:cs="Calibri"/>
                <w:sz w:val="20"/>
                <w:szCs w:val="20"/>
              </w:rPr>
            </w:pPr>
            <w:r w:rsidRPr="001244B0">
              <w:rPr>
                <w:rFonts w:ascii="Calibri" w:hAnsi="Calibri" w:cs="Calibri"/>
                <w:sz w:val="20"/>
                <w:szCs w:val="20"/>
              </w:rPr>
              <w:t>upute za studente / pravila kolegija, ako postoje (PDF, Word, tekst)</w:t>
            </w:r>
          </w:p>
          <w:p w14:paraId="3699DE6D" w14:textId="77777777" w:rsidR="00C57A0A" w:rsidRPr="003F742C" w:rsidRDefault="00C57A0A" w:rsidP="00C57A0A">
            <w:pPr>
              <w:rPr>
                <w:rFonts w:ascii="Calibri" w:hAnsi="Calibri" w:cs="Calibri"/>
                <w:sz w:val="20"/>
                <w:szCs w:val="20"/>
              </w:rPr>
            </w:pPr>
            <w:r w:rsidRPr="003F742C">
              <w:rPr>
                <w:rFonts w:ascii="Calibri" w:hAnsi="Calibri" w:cs="Calibri"/>
                <w:sz w:val="20"/>
                <w:szCs w:val="20"/>
              </w:rPr>
              <w:t xml:space="preserve">Tijekom radionice sudionici će ta pravila reducirati i prilagoditi tako da ih AIVA može čitati i koristiti te ih povezati s odgovarajućim elementima u </w:t>
            </w:r>
            <w:proofErr w:type="spellStart"/>
            <w:r w:rsidRPr="003F742C">
              <w:rPr>
                <w:rFonts w:ascii="Calibri" w:hAnsi="Calibri" w:cs="Calibri"/>
                <w:sz w:val="20"/>
                <w:szCs w:val="20"/>
              </w:rPr>
              <w:t>Moodle</w:t>
            </w:r>
            <w:proofErr w:type="spellEnd"/>
            <w:r w:rsidRPr="003F742C">
              <w:rPr>
                <w:rFonts w:ascii="Calibri" w:hAnsi="Calibri" w:cs="Calibri"/>
                <w:sz w:val="20"/>
                <w:szCs w:val="20"/>
              </w:rPr>
              <w:t xml:space="preserve"> ocjenama, s ciljem samostalne implementacije AIVA-e na vlastitom predmetu.</w:t>
            </w:r>
          </w:p>
          <w:p w14:paraId="39D9E0EE" w14:textId="4E438747" w:rsidR="00C57A0A" w:rsidRPr="00607EBC" w:rsidRDefault="00C57A0A" w:rsidP="001244B0">
            <w:pPr>
              <w:rPr>
                <w:rFonts w:ascii="Calibri" w:hAnsi="Calibri" w:cs="Calibri"/>
                <w:sz w:val="20"/>
                <w:szCs w:val="20"/>
              </w:rPr>
            </w:pPr>
            <w:r w:rsidRPr="003F742C">
              <w:rPr>
                <w:rFonts w:ascii="Calibri" w:hAnsi="Calibri" w:cs="Calibri"/>
                <w:sz w:val="20"/>
                <w:szCs w:val="20"/>
              </w:rPr>
              <w:t>Ishod radionice</w:t>
            </w:r>
            <w:r w:rsidR="001244B0">
              <w:rPr>
                <w:rFonts w:ascii="Calibri" w:hAnsi="Calibri" w:cs="Calibri"/>
                <w:sz w:val="20"/>
                <w:szCs w:val="20"/>
              </w:rPr>
              <w:t xml:space="preserve">: </w:t>
            </w:r>
            <w:r w:rsidRPr="003F742C">
              <w:rPr>
                <w:rFonts w:ascii="Calibri" w:hAnsi="Calibri" w:cs="Calibri"/>
                <w:sz w:val="20"/>
                <w:szCs w:val="20"/>
              </w:rPr>
              <w:t xml:space="preserve">Nakon radionice polaznici će moći samostalno postaviti AIVA u </w:t>
            </w:r>
            <w:proofErr w:type="spellStart"/>
            <w:r w:rsidRPr="003F742C">
              <w:rPr>
                <w:rFonts w:ascii="Calibri" w:hAnsi="Calibri" w:cs="Calibri"/>
                <w:sz w:val="20"/>
                <w:szCs w:val="20"/>
              </w:rPr>
              <w:t>Moodle</w:t>
            </w:r>
            <w:proofErr w:type="spellEnd"/>
            <w:r w:rsidRPr="003F742C">
              <w:rPr>
                <w:rFonts w:ascii="Calibri" w:hAnsi="Calibri" w:cs="Calibri"/>
                <w:sz w:val="20"/>
                <w:szCs w:val="20"/>
              </w:rPr>
              <w:t xml:space="preserve"> kolegiju te ga prilagoditi pravilima i modelu praćenja vlastitog kolegija.</w:t>
            </w:r>
          </w:p>
        </w:tc>
      </w:tr>
      <w:tr w:rsidR="00E33E83" w:rsidRPr="00607EBC" w14:paraId="2E403901" w14:textId="77777777" w:rsidTr="00973158">
        <w:tc>
          <w:tcPr>
            <w:tcW w:w="1402" w:type="dxa"/>
            <w:shd w:val="clear" w:color="auto" w:fill="FFFFFF" w:themeFill="background1"/>
          </w:tcPr>
          <w:p w14:paraId="616F1844" w14:textId="102E6CB1" w:rsidR="00E33E83" w:rsidRDefault="00E33E83" w:rsidP="00C57A0A">
            <w:pPr>
              <w:spacing w:before="100" w:beforeAutospacing="1" w:after="100" w:afterAutospacing="1"/>
              <w:rPr>
                <w:rFonts w:ascii="Calibri" w:eastAsia="Times New Roman" w:hAnsi="Calibri" w:cs="Calibri"/>
                <w:color w:val="000000"/>
                <w:sz w:val="20"/>
                <w:szCs w:val="20"/>
              </w:rPr>
            </w:pPr>
            <w:r>
              <w:rPr>
                <w:rFonts w:ascii="Calibri" w:eastAsia="Times New Roman" w:hAnsi="Calibri" w:cs="Calibri"/>
                <w:b/>
                <w:bCs/>
                <w:color w:val="000000"/>
                <w:sz w:val="20"/>
                <w:szCs w:val="20"/>
              </w:rPr>
              <w:lastRenderedPageBreak/>
              <w:t xml:space="preserve">17. 02. 2026. </w:t>
            </w:r>
            <w:r w:rsidRPr="00E33E83">
              <w:rPr>
                <w:rFonts w:ascii="Calibri" w:eastAsia="Times New Roman" w:hAnsi="Calibri" w:cs="Calibri"/>
                <w:color w:val="000000"/>
                <w:sz w:val="20"/>
                <w:szCs w:val="20"/>
              </w:rPr>
              <w:t xml:space="preserve">od 9h do </w:t>
            </w:r>
            <w:r w:rsidR="007D2AE0">
              <w:rPr>
                <w:rFonts w:ascii="Calibri" w:eastAsia="Times New Roman" w:hAnsi="Calibri" w:cs="Calibri"/>
                <w:color w:val="000000"/>
                <w:sz w:val="20"/>
                <w:szCs w:val="20"/>
              </w:rPr>
              <w:t>12h</w:t>
            </w:r>
            <w:r w:rsidRPr="00E33E83">
              <w:rPr>
                <w:rFonts w:ascii="Calibri" w:eastAsia="Times New Roman" w:hAnsi="Calibri" w:cs="Calibri"/>
                <w:color w:val="000000"/>
                <w:sz w:val="20"/>
                <w:szCs w:val="20"/>
              </w:rPr>
              <w:t xml:space="preserve"> (3 sata)</w:t>
            </w:r>
          </w:p>
          <w:p w14:paraId="600C7E18" w14:textId="74B76222" w:rsidR="00FE1BB4" w:rsidRDefault="00FE1BB4" w:rsidP="00C57A0A">
            <w:pPr>
              <w:spacing w:before="100" w:beforeAutospacing="1" w:after="100" w:afterAutospacing="1"/>
              <w:rPr>
                <w:rFonts w:ascii="Calibri" w:eastAsia="Times New Roman" w:hAnsi="Calibri" w:cs="Calibri"/>
                <w:color w:val="000000"/>
                <w:sz w:val="20"/>
                <w:szCs w:val="20"/>
              </w:rPr>
            </w:pPr>
            <w:r>
              <w:rPr>
                <w:rFonts w:ascii="Calibri" w:eastAsia="Times New Roman" w:hAnsi="Calibri" w:cs="Calibri"/>
                <w:color w:val="000000"/>
                <w:sz w:val="20"/>
                <w:szCs w:val="20"/>
              </w:rPr>
              <w:t>D3 FOI 1</w:t>
            </w:r>
          </w:p>
          <w:p w14:paraId="4910A6B4" w14:textId="58D7B746" w:rsidR="00973158" w:rsidRDefault="00973158" w:rsidP="00C57A0A">
            <w:pPr>
              <w:spacing w:before="100" w:beforeAutospacing="1" w:after="100" w:afterAutospacing="1"/>
              <w:rPr>
                <w:rFonts w:ascii="Calibri" w:eastAsia="Times New Roman" w:hAnsi="Calibri" w:cs="Calibri"/>
                <w:color w:val="000000"/>
                <w:sz w:val="20"/>
                <w:szCs w:val="20"/>
              </w:rPr>
            </w:pPr>
            <w:r>
              <w:rPr>
                <w:rFonts w:ascii="Calibri" w:eastAsia="Times New Roman" w:hAnsi="Calibri" w:cs="Calibri"/>
                <w:color w:val="000000"/>
                <w:sz w:val="20"/>
                <w:szCs w:val="20"/>
              </w:rPr>
              <w:t>Prijava:</w:t>
            </w:r>
            <w:r>
              <w:rPr>
                <w:rFonts w:ascii="Calibri" w:eastAsia="Times New Roman" w:hAnsi="Calibri" w:cs="Calibri"/>
                <w:color w:val="000000"/>
                <w:sz w:val="20"/>
                <w:szCs w:val="20"/>
              </w:rPr>
              <w:br/>
            </w:r>
            <w:hyperlink r:id="rId13" w:history="1">
              <w:r w:rsidRPr="00D63C63">
                <w:rPr>
                  <w:rStyle w:val="Hiperveza"/>
                  <w:rFonts w:ascii="Calibri" w:eastAsia="Times New Roman" w:hAnsi="Calibri" w:cs="Calibri"/>
                  <w:sz w:val="20"/>
                  <w:szCs w:val="20"/>
                </w:rPr>
                <w:t>https://events.foi.hr/event/public/show/17033</w:t>
              </w:r>
            </w:hyperlink>
          </w:p>
          <w:p w14:paraId="35690FCD" w14:textId="404F9B96" w:rsidR="00973158" w:rsidRPr="00973158" w:rsidRDefault="00973158" w:rsidP="00C57A0A">
            <w:pPr>
              <w:spacing w:before="100" w:beforeAutospacing="1" w:after="100" w:afterAutospacing="1"/>
              <w:rPr>
                <w:rFonts w:ascii="Calibri" w:eastAsia="Times New Roman" w:hAnsi="Calibri" w:cs="Calibri"/>
                <w:color w:val="000000"/>
                <w:sz w:val="20"/>
                <w:szCs w:val="20"/>
              </w:rPr>
            </w:pPr>
          </w:p>
        </w:tc>
        <w:tc>
          <w:tcPr>
            <w:tcW w:w="1559" w:type="dxa"/>
            <w:shd w:val="clear" w:color="auto" w:fill="FFFFFF" w:themeFill="background1"/>
          </w:tcPr>
          <w:p w14:paraId="1A90065D" w14:textId="7999C9D9" w:rsidR="00E33E83" w:rsidRPr="00607EBC" w:rsidRDefault="00E33E83" w:rsidP="00C57A0A">
            <w:pPr>
              <w:spacing w:before="100" w:beforeAutospacing="1" w:after="100" w:afterAutospacing="1"/>
              <w:rPr>
                <w:rFonts w:ascii="Calibri" w:eastAsia="Times New Roman" w:hAnsi="Calibri" w:cs="Calibri"/>
                <w:sz w:val="20"/>
                <w:szCs w:val="20"/>
              </w:rPr>
            </w:pPr>
            <w:r>
              <w:rPr>
                <w:rFonts w:ascii="Calibri" w:eastAsia="Times New Roman" w:hAnsi="Calibri" w:cs="Calibri"/>
                <w:sz w:val="20"/>
                <w:szCs w:val="20"/>
              </w:rPr>
              <w:t xml:space="preserve">Izv. prof. dr. sc. Katarina Pažur Aničić </w:t>
            </w:r>
          </w:p>
        </w:tc>
        <w:tc>
          <w:tcPr>
            <w:tcW w:w="1559" w:type="dxa"/>
            <w:shd w:val="clear" w:color="auto" w:fill="FFFFFF" w:themeFill="background1"/>
          </w:tcPr>
          <w:p w14:paraId="2250DDED" w14:textId="72A33ABD" w:rsidR="00E33E83" w:rsidRPr="00E33E83" w:rsidRDefault="00E33E83" w:rsidP="00C57A0A">
            <w:pPr>
              <w:rPr>
                <w:rFonts w:ascii="Calibri" w:eastAsia="Times New Roman" w:hAnsi="Calibri" w:cs="Calibri"/>
                <w:b/>
                <w:bCs/>
                <w:sz w:val="20"/>
                <w:szCs w:val="20"/>
              </w:rPr>
            </w:pPr>
            <w:r w:rsidRPr="00E33E83">
              <w:rPr>
                <w:rFonts w:ascii="Calibri" w:hAnsi="Calibri" w:cs="Calibri"/>
                <w:b/>
                <w:bCs/>
                <w:sz w:val="20"/>
                <w:szCs w:val="20"/>
              </w:rPr>
              <w:t>Dizajn i provedba kvalitativnih istraživanja</w:t>
            </w:r>
          </w:p>
        </w:tc>
        <w:tc>
          <w:tcPr>
            <w:tcW w:w="4678" w:type="dxa"/>
            <w:shd w:val="clear" w:color="auto" w:fill="FFFFFF" w:themeFill="background1"/>
          </w:tcPr>
          <w:p w14:paraId="266B50FC" w14:textId="77777777" w:rsidR="00E33E83" w:rsidRPr="00E33E83" w:rsidRDefault="00E33E83" w:rsidP="00E33E83">
            <w:pPr>
              <w:rPr>
                <w:rFonts w:ascii="Calibri" w:hAnsi="Calibri" w:cs="Calibri"/>
                <w:sz w:val="20"/>
                <w:szCs w:val="20"/>
              </w:rPr>
            </w:pPr>
            <w:r w:rsidRPr="00E33E83">
              <w:rPr>
                <w:rFonts w:ascii="Calibri" w:hAnsi="Calibri" w:cs="Calibri"/>
                <w:sz w:val="20"/>
                <w:szCs w:val="20"/>
              </w:rPr>
              <w:t>Cilj radionice je upoznati sudionike s osnovnim karakteristikama kvalitativnih istraživanja, koracima u dizajnu kvalitativnih istraživanja te mogućnostima njihove primjene u vlastitom znanstveno-istraživačkom radu.</w:t>
            </w:r>
          </w:p>
          <w:p w14:paraId="1307AD2F" w14:textId="77777777" w:rsidR="00E33E83" w:rsidRPr="00E33E83" w:rsidRDefault="00E33E83" w:rsidP="00E33E83">
            <w:pPr>
              <w:rPr>
                <w:rFonts w:ascii="Calibri" w:hAnsi="Calibri" w:cs="Calibri"/>
                <w:sz w:val="20"/>
                <w:szCs w:val="20"/>
              </w:rPr>
            </w:pPr>
            <w:r w:rsidRPr="00E33E83">
              <w:rPr>
                <w:rFonts w:ascii="Calibri" w:hAnsi="Calibri" w:cs="Calibri"/>
                <w:sz w:val="20"/>
                <w:szCs w:val="20"/>
              </w:rPr>
              <w:t xml:space="preserve">Radionica kombinira teorijski uvod s praktičnim radom na konkretnim primjerima i vođenom raspravom sudionika. Kroz interaktivnu prezentaciju sudionici radionice će se upoznati s: 1) osnovnim karakteristikama kvalitativnih istraživanja, 2) najčešće korištenim metodama prikupljanja podataka u kvalitativnim istraživanjima (npr. intervju, studija slučaja, fokus grupe), 3) koracima u dizajnu kvalitativnih istraživanja, osobito u kontekstu istraživačke paradigme znanosti o dizajniranju (engl. Design Science Research, DSR) te 4) osnovama analize kvalitativnih podataka, s naglaskom na kodiranje podataka i primjenu u provedbi sistematskog pregleda literature (engl. </w:t>
            </w:r>
            <w:proofErr w:type="spellStart"/>
            <w:r w:rsidRPr="00E33E83">
              <w:rPr>
                <w:rFonts w:ascii="Calibri" w:hAnsi="Calibri" w:cs="Calibri"/>
                <w:sz w:val="20"/>
                <w:szCs w:val="20"/>
              </w:rPr>
              <w:t>Systematic</w:t>
            </w:r>
            <w:proofErr w:type="spellEnd"/>
            <w:r w:rsidRPr="00E33E83">
              <w:rPr>
                <w:rFonts w:ascii="Calibri" w:hAnsi="Calibri" w:cs="Calibri"/>
                <w:sz w:val="20"/>
                <w:szCs w:val="20"/>
              </w:rPr>
              <w:t xml:space="preserve"> Literature </w:t>
            </w:r>
            <w:proofErr w:type="spellStart"/>
            <w:r w:rsidRPr="00E33E83">
              <w:rPr>
                <w:rFonts w:ascii="Calibri" w:hAnsi="Calibri" w:cs="Calibri"/>
                <w:sz w:val="20"/>
                <w:szCs w:val="20"/>
              </w:rPr>
              <w:t>Review</w:t>
            </w:r>
            <w:proofErr w:type="spellEnd"/>
            <w:r w:rsidRPr="00E33E83">
              <w:rPr>
                <w:rFonts w:ascii="Calibri" w:hAnsi="Calibri" w:cs="Calibri"/>
                <w:sz w:val="20"/>
                <w:szCs w:val="20"/>
              </w:rPr>
              <w:t>, SLR).</w:t>
            </w:r>
          </w:p>
          <w:p w14:paraId="109D72BD" w14:textId="77777777" w:rsidR="00E33E83" w:rsidRPr="00E33E83" w:rsidRDefault="00E33E83" w:rsidP="00E33E83">
            <w:pPr>
              <w:rPr>
                <w:rFonts w:ascii="Calibri" w:hAnsi="Calibri" w:cs="Calibri"/>
                <w:sz w:val="20"/>
                <w:szCs w:val="20"/>
              </w:rPr>
            </w:pPr>
            <w:r w:rsidRPr="00E33E83">
              <w:rPr>
                <w:rFonts w:ascii="Calibri" w:hAnsi="Calibri" w:cs="Calibri"/>
                <w:sz w:val="20"/>
                <w:szCs w:val="20"/>
              </w:rPr>
              <w:t>Ishodi učenja radionice:</w:t>
            </w:r>
          </w:p>
          <w:p w14:paraId="034780A0" w14:textId="53EFB17B" w:rsidR="00E33E83" w:rsidRPr="00E33E83" w:rsidRDefault="00E33E83" w:rsidP="00E33E83">
            <w:pPr>
              <w:pStyle w:val="Odlomakpopisa"/>
              <w:numPr>
                <w:ilvl w:val="0"/>
                <w:numId w:val="21"/>
              </w:numPr>
              <w:rPr>
                <w:rFonts w:ascii="Calibri" w:hAnsi="Calibri" w:cs="Calibri"/>
                <w:sz w:val="20"/>
                <w:szCs w:val="20"/>
              </w:rPr>
            </w:pPr>
            <w:r w:rsidRPr="00E33E83">
              <w:rPr>
                <w:rFonts w:ascii="Calibri" w:hAnsi="Calibri" w:cs="Calibri"/>
                <w:sz w:val="20"/>
                <w:szCs w:val="20"/>
              </w:rPr>
              <w:t>Razumjeti osnovne karakteristike kvalitativnih istraživanja</w:t>
            </w:r>
          </w:p>
          <w:p w14:paraId="691E23EF" w14:textId="66FF44C1" w:rsidR="00E33E83" w:rsidRPr="00E33E83" w:rsidRDefault="00E33E83" w:rsidP="00E33E83">
            <w:pPr>
              <w:pStyle w:val="Odlomakpopisa"/>
              <w:numPr>
                <w:ilvl w:val="0"/>
                <w:numId w:val="21"/>
              </w:numPr>
              <w:rPr>
                <w:rFonts w:ascii="Calibri" w:hAnsi="Calibri" w:cs="Calibri"/>
                <w:sz w:val="20"/>
                <w:szCs w:val="20"/>
              </w:rPr>
            </w:pPr>
            <w:r w:rsidRPr="00E33E83">
              <w:rPr>
                <w:rFonts w:ascii="Calibri" w:hAnsi="Calibri" w:cs="Calibri"/>
                <w:sz w:val="20"/>
                <w:szCs w:val="20"/>
              </w:rPr>
              <w:t xml:space="preserve">Opisati korake u dizajnu kvalitativnih istraživanja </w:t>
            </w:r>
          </w:p>
          <w:p w14:paraId="44556F4D" w14:textId="28CE9617" w:rsidR="00E33E83" w:rsidRPr="00E33E83" w:rsidRDefault="00E33E83" w:rsidP="00E33E83">
            <w:pPr>
              <w:pStyle w:val="Odlomakpopisa"/>
              <w:numPr>
                <w:ilvl w:val="0"/>
                <w:numId w:val="21"/>
              </w:numPr>
              <w:rPr>
                <w:rFonts w:ascii="Calibri" w:hAnsi="Calibri" w:cs="Calibri"/>
                <w:sz w:val="20"/>
                <w:szCs w:val="20"/>
              </w:rPr>
            </w:pPr>
            <w:r w:rsidRPr="00E33E83">
              <w:rPr>
                <w:rFonts w:ascii="Calibri" w:hAnsi="Calibri" w:cs="Calibri"/>
                <w:sz w:val="20"/>
                <w:szCs w:val="20"/>
              </w:rPr>
              <w:t xml:space="preserve">Raspravljati o konceptima kvalitativnog istraživanja na odabranom primjeru </w:t>
            </w:r>
          </w:p>
          <w:p w14:paraId="135E9329" w14:textId="1C097D0D" w:rsidR="00E33E83" w:rsidRPr="00E33E83" w:rsidRDefault="00E33E83" w:rsidP="00E33E83">
            <w:pPr>
              <w:pStyle w:val="Odlomakpopisa"/>
              <w:numPr>
                <w:ilvl w:val="0"/>
                <w:numId w:val="21"/>
              </w:numPr>
              <w:rPr>
                <w:rFonts w:ascii="Calibri" w:hAnsi="Calibri" w:cs="Calibri"/>
                <w:sz w:val="20"/>
                <w:szCs w:val="20"/>
              </w:rPr>
            </w:pPr>
            <w:r w:rsidRPr="00E33E83">
              <w:rPr>
                <w:rFonts w:ascii="Calibri" w:hAnsi="Calibri" w:cs="Calibri"/>
                <w:sz w:val="20"/>
                <w:szCs w:val="20"/>
              </w:rPr>
              <w:t>Prepoznati mogućnosti za primjenu kvalitativnih istraživanja u vlastitom znanstveno-istraživačkom radu</w:t>
            </w:r>
          </w:p>
        </w:tc>
      </w:tr>
      <w:tr w:rsidR="009043C0" w:rsidRPr="00607EBC" w14:paraId="10ADC20D" w14:textId="77777777" w:rsidTr="00973158">
        <w:tc>
          <w:tcPr>
            <w:tcW w:w="1402" w:type="dxa"/>
            <w:shd w:val="clear" w:color="auto" w:fill="F2F2F2" w:themeFill="background1" w:themeFillShade="F2"/>
          </w:tcPr>
          <w:p w14:paraId="3160FEB6" w14:textId="3A3CA79D" w:rsidR="009043C0" w:rsidRDefault="009043C0" w:rsidP="00C57A0A">
            <w:pPr>
              <w:spacing w:before="100" w:beforeAutospacing="1" w:after="100" w:afterAutospacing="1"/>
              <w:rPr>
                <w:rFonts w:ascii="Calibri" w:eastAsia="Times New Roman" w:hAnsi="Calibri" w:cs="Calibri"/>
                <w:b/>
                <w:bCs/>
                <w:color w:val="000000"/>
                <w:sz w:val="20"/>
                <w:szCs w:val="20"/>
              </w:rPr>
            </w:pPr>
            <w:r w:rsidRPr="009043C0">
              <w:rPr>
                <w:rFonts w:ascii="Calibri" w:eastAsia="Times New Roman" w:hAnsi="Calibri" w:cs="Calibri"/>
                <w:b/>
                <w:bCs/>
                <w:color w:val="000000"/>
                <w:sz w:val="20"/>
                <w:szCs w:val="20"/>
              </w:rPr>
              <w:lastRenderedPageBreak/>
              <w:t xml:space="preserve">18. 02. 2026. od </w:t>
            </w:r>
            <w:r>
              <w:rPr>
                <w:rFonts w:ascii="Calibri" w:eastAsia="Times New Roman" w:hAnsi="Calibri" w:cs="Calibri"/>
                <w:b/>
                <w:bCs/>
                <w:color w:val="000000"/>
                <w:sz w:val="20"/>
                <w:szCs w:val="20"/>
              </w:rPr>
              <w:t>9</w:t>
            </w:r>
            <w:r w:rsidRPr="009043C0">
              <w:rPr>
                <w:rFonts w:ascii="Calibri" w:eastAsia="Times New Roman" w:hAnsi="Calibri" w:cs="Calibri"/>
                <w:b/>
                <w:bCs/>
                <w:color w:val="000000"/>
                <w:sz w:val="20"/>
                <w:szCs w:val="20"/>
              </w:rPr>
              <w:t>h do 1</w:t>
            </w:r>
            <w:r>
              <w:rPr>
                <w:rFonts w:ascii="Calibri" w:eastAsia="Times New Roman" w:hAnsi="Calibri" w:cs="Calibri"/>
                <w:b/>
                <w:bCs/>
                <w:color w:val="000000"/>
                <w:sz w:val="20"/>
                <w:szCs w:val="20"/>
              </w:rPr>
              <w:t>3</w:t>
            </w:r>
            <w:r w:rsidRPr="009043C0">
              <w:rPr>
                <w:rFonts w:ascii="Calibri" w:eastAsia="Times New Roman" w:hAnsi="Calibri" w:cs="Calibri"/>
                <w:b/>
                <w:bCs/>
                <w:color w:val="000000"/>
                <w:sz w:val="20"/>
                <w:szCs w:val="20"/>
              </w:rPr>
              <w:t>h (</w:t>
            </w:r>
            <w:r>
              <w:rPr>
                <w:rFonts w:ascii="Calibri" w:eastAsia="Times New Roman" w:hAnsi="Calibri" w:cs="Calibri"/>
                <w:b/>
                <w:bCs/>
                <w:color w:val="000000"/>
                <w:sz w:val="20"/>
                <w:szCs w:val="20"/>
              </w:rPr>
              <w:t>4</w:t>
            </w:r>
            <w:r w:rsidRPr="009043C0">
              <w:rPr>
                <w:rFonts w:ascii="Calibri" w:eastAsia="Times New Roman" w:hAnsi="Calibri" w:cs="Calibri"/>
                <w:b/>
                <w:bCs/>
                <w:color w:val="000000"/>
                <w:sz w:val="20"/>
                <w:szCs w:val="20"/>
              </w:rPr>
              <w:t xml:space="preserve"> sata)</w:t>
            </w:r>
          </w:p>
          <w:p w14:paraId="43F71637" w14:textId="6B5B6115" w:rsidR="00FE1BB4" w:rsidRPr="000A0183" w:rsidRDefault="000A0183" w:rsidP="00C57A0A">
            <w:pPr>
              <w:spacing w:before="100" w:beforeAutospacing="1" w:after="100" w:afterAutospacing="1"/>
              <w:rPr>
                <w:rFonts w:ascii="Calibri" w:eastAsia="Times New Roman" w:hAnsi="Calibri" w:cs="Calibri"/>
                <w:color w:val="000000"/>
                <w:sz w:val="20"/>
                <w:szCs w:val="20"/>
              </w:rPr>
            </w:pPr>
            <w:r w:rsidRPr="000A0183">
              <w:rPr>
                <w:rFonts w:ascii="Calibri" w:eastAsia="Times New Roman" w:hAnsi="Calibri" w:cs="Calibri"/>
                <w:color w:val="000000"/>
                <w:sz w:val="20"/>
                <w:szCs w:val="20"/>
              </w:rPr>
              <w:t>D3 FOI 1</w:t>
            </w:r>
          </w:p>
          <w:p w14:paraId="5C6AAF19" w14:textId="7834778A" w:rsidR="00973158" w:rsidRDefault="00973158" w:rsidP="00C57A0A">
            <w:pPr>
              <w:spacing w:before="100" w:beforeAutospacing="1" w:after="100" w:afterAutospacing="1"/>
              <w:rPr>
                <w:rFonts w:ascii="Calibri" w:eastAsia="Times New Roman" w:hAnsi="Calibri" w:cs="Calibri"/>
                <w:color w:val="000000"/>
                <w:sz w:val="20"/>
                <w:szCs w:val="20"/>
              </w:rPr>
            </w:pPr>
            <w:r w:rsidRPr="00973158">
              <w:rPr>
                <w:rFonts w:ascii="Calibri" w:eastAsia="Times New Roman" w:hAnsi="Calibri" w:cs="Calibri"/>
                <w:color w:val="000000"/>
                <w:sz w:val="20"/>
                <w:szCs w:val="20"/>
              </w:rPr>
              <w:t>Prijava:</w:t>
            </w:r>
            <w:r>
              <w:rPr>
                <w:rFonts w:ascii="Calibri" w:eastAsia="Times New Roman" w:hAnsi="Calibri" w:cs="Calibri"/>
                <w:color w:val="000000"/>
                <w:sz w:val="20"/>
                <w:szCs w:val="20"/>
              </w:rPr>
              <w:br/>
            </w:r>
            <w:hyperlink r:id="rId14" w:history="1">
              <w:r w:rsidRPr="00D63C63">
                <w:rPr>
                  <w:rStyle w:val="Hiperveza"/>
                  <w:rFonts w:ascii="Calibri" w:eastAsia="Times New Roman" w:hAnsi="Calibri" w:cs="Calibri"/>
                  <w:sz w:val="20"/>
                  <w:szCs w:val="20"/>
                </w:rPr>
                <w:t>https://events.foi.hr/event/public/show/17034</w:t>
              </w:r>
            </w:hyperlink>
            <w:r>
              <w:rPr>
                <w:rFonts w:ascii="Calibri" w:eastAsia="Times New Roman" w:hAnsi="Calibri" w:cs="Calibri"/>
                <w:color w:val="000000"/>
                <w:sz w:val="20"/>
                <w:szCs w:val="20"/>
              </w:rPr>
              <w:t xml:space="preserve"> </w:t>
            </w:r>
          </w:p>
          <w:p w14:paraId="2BE3FD6E" w14:textId="54FF2CE8" w:rsidR="00973158" w:rsidRPr="00973158" w:rsidRDefault="00973158" w:rsidP="00C57A0A">
            <w:pPr>
              <w:spacing w:before="100" w:beforeAutospacing="1" w:after="100" w:afterAutospacing="1"/>
              <w:rPr>
                <w:rFonts w:ascii="Calibri" w:eastAsia="Times New Roman" w:hAnsi="Calibri" w:cs="Calibri"/>
                <w:color w:val="000000"/>
                <w:sz w:val="20"/>
                <w:szCs w:val="20"/>
              </w:rPr>
            </w:pPr>
          </w:p>
        </w:tc>
        <w:tc>
          <w:tcPr>
            <w:tcW w:w="1559" w:type="dxa"/>
            <w:shd w:val="clear" w:color="auto" w:fill="F2F2F2" w:themeFill="background1" w:themeFillShade="F2"/>
          </w:tcPr>
          <w:p w14:paraId="647E3A87" w14:textId="15F0212B" w:rsidR="009043C0" w:rsidRPr="0034284C" w:rsidRDefault="009043C0" w:rsidP="00C57A0A">
            <w:pPr>
              <w:spacing w:before="100" w:beforeAutospacing="1" w:after="100" w:afterAutospacing="1"/>
              <w:rPr>
                <w:rFonts w:ascii="Calibri" w:hAnsi="Calibri" w:cs="Calibri"/>
                <w:sz w:val="20"/>
                <w:szCs w:val="20"/>
              </w:rPr>
            </w:pPr>
            <w:r>
              <w:rPr>
                <w:rFonts w:ascii="Calibri" w:hAnsi="Calibri" w:cs="Calibri"/>
                <w:sz w:val="20"/>
                <w:szCs w:val="20"/>
              </w:rPr>
              <w:t xml:space="preserve">Izv. prof. dr. sc. Goran Hajdin </w:t>
            </w:r>
          </w:p>
        </w:tc>
        <w:tc>
          <w:tcPr>
            <w:tcW w:w="1559" w:type="dxa"/>
            <w:shd w:val="clear" w:color="auto" w:fill="F2F2F2" w:themeFill="background1" w:themeFillShade="F2"/>
          </w:tcPr>
          <w:p w14:paraId="23C20BA1" w14:textId="77777777" w:rsidR="009043C0" w:rsidRPr="009043C0" w:rsidRDefault="009043C0" w:rsidP="009043C0">
            <w:pPr>
              <w:rPr>
                <w:rFonts w:ascii="Calibri" w:hAnsi="Calibri" w:cs="Calibri"/>
                <w:b/>
                <w:bCs/>
                <w:sz w:val="20"/>
                <w:szCs w:val="20"/>
              </w:rPr>
            </w:pPr>
            <w:r w:rsidRPr="009043C0">
              <w:rPr>
                <w:rFonts w:ascii="Calibri" w:hAnsi="Calibri" w:cs="Calibri"/>
                <w:b/>
                <w:bCs/>
                <w:sz w:val="20"/>
                <w:szCs w:val="20"/>
              </w:rPr>
              <w:t>Primjena pedagoških pristupa u rješavanju didaktičkih izazova - primjeri iz prakse</w:t>
            </w:r>
          </w:p>
          <w:p w14:paraId="59983784" w14:textId="77777777" w:rsidR="009043C0" w:rsidRPr="0034284C" w:rsidRDefault="009043C0" w:rsidP="00C57A0A">
            <w:pPr>
              <w:rPr>
                <w:rFonts w:ascii="Calibri" w:hAnsi="Calibri" w:cs="Calibri"/>
                <w:sz w:val="20"/>
                <w:szCs w:val="20"/>
              </w:rPr>
            </w:pPr>
          </w:p>
        </w:tc>
        <w:tc>
          <w:tcPr>
            <w:tcW w:w="4678" w:type="dxa"/>
            <w:shd w:val="clear" w:color="auto" w:fill="F2F2F2" w:themeFill="background1" w:themeFillShade="F2"/>
          </w:tcPr>
          <w:p w14:paraId="01F782A3" w14:textId="77777777" w:rsidR="009043C0" w:rsidRPr="009043C0" w:rsidRDefault="009043C0" w:rsidP="009043C0">
            <w:pPr>
              <w:rPr>
                <w:rFonts w:ascii="Calibri" w:hAnsi="Calibri" w:cs="Calibri"/>
                <w:sz w:val="20"/>
                <w:szCs w:val="20"/>
              </w:rPr>
            </w:pPr>
            <w:r w:rsidRPr="009043C0">
              <w:rPr>
                <w:rFonts w:ascii="Calibri" w:hAnsi="Calibri" w:cs="Calibri"/>
                <w:sz w:val="20"/>
                <w:szCs w:val="20"/>
              </w:rPr>
              <w:t>Ova je radionica osmišljena kao podrška sveučilišnim nastavnicima u svakodnevnom radu sa studentima. Visokoškolska nastava sa sobom nosi specifične didaktičke izazove - od pasivnosti studenata i nerazumijevanja složenih nastavnih sadržaja do upravljanja dinamikom grupe i individualne pomoći. Često imamo stručno znanje, no kako to znanje predstaviti kada situacija u nastavi ne ide prema inicijalnoj ideji?</w:t>
            </w:r>
          </w:p>
          <w:p w14:paraId="0F5B6050" w14:textId="77777777" w:rsidR="009043C0" w:rsidRPr="009043C0" w:rsidRDefault="009043C0" w:rsidP="009043C0">
            <w:pPr>
              <w:rPr>
                <w:rFonts w:ascii="Calibri" w:hAnsi="Calibri" w:cs="Calibri"/>
                <w:sz w:val="20"/>
                <w:szCs w:val="20"/>
              </w:rPr>
            </w:pPr>
            <w:r w:rsidRPr="009043C0">
              <w:rPr>
                <w:rFonts w:ascii="Calibri" w:hAnsi="Calibri" w:cs="Calibri"/>
                <w:sz w:val="20"/>
                <w:szCs w:val="20"/>
              </w:rPr>
              <w:t xml:space="preserve">Kroz analizu primjera iz prakse, polaznici radionice će </w:t>
            </w:r>
            <w:proofErr w:type="spellStart"/>
            <w:r w:rsidRPr="009043C0">
              <w:rPr>
                <w:rFonts w:ascii="Calibri" w:hAnsi="Calibri" w:cs="Calibri"/>
                <w:sz w:val="20"/>
                <w:szCs w:val="20"/>
              </w:rPr>
              <w:t>dekonstruirati</w:t>
            </w:r>
            <w:proofErr w:type="spellEnd"/>
            <w:r w:rsidRPr="009043C0">
              <w:rPr>
                <w:rFonts w:ascii="Calibri" w:hAnsi="Calibri" w:cs="Calibri"/>
                <w:sz w:val="20"/>
                <w:szCs w:val="20"/>
              </w:rPr>
              <w:t xml:space="preserve"> česte nastavne probleme. Fokus će biti na praktičnoj primjeni pedagoških pristupa s ciljem pronalaska mogućih rješenja za identificirane nastavne probleme. Radionica nudi siguran prostor za razmjenu iskustava i stjecanje vještina pomoću kojih didaktičke prepreke nastavnici mogu pretvoriti u prilike za kvalitetnije učenje studenata.</w:t>
            </w:r>
          </w:p>
          <w:p w14:paraId="3F8AA047" w14:textId="77777777" w:rsidR="009043C0" w:rsidRPr="009043C0" w:rsidRDefault="009043C0" w:rsidP="009043C0">
            <w:pPr>
              <w:rPr>
                <w:rFonts w:ascii="Calibri" w:hAnsi="Calibri" w:cs="Calibri"/>
                <w:sz w:val="20"/>
                <w:szCs w:val="20"/>
              </w:rPr>
            </w:pPr>
          </w:p>
          <w:p w14:paraId="44338BA6" w14:textId="77777777" w:rsidR="009043C0" w:rsidRPr="009043C0" w:rsidRDefault="009043C0" w:rsidP="009043C0">
            <w:pPr>
              <w:rPr>
                <w:rFonts w:ascii="Calibri" w:hAnsi="Calibri" w:cs="Calibri"/>
                <w:sz w:val="20"/>
                <w:szCs w:val="20"/>
              </w:rPr>
            </w:pPr>
            <w:r w:rsidRPr="009043C0">
              <w:rPr>
                <w:rFonts w:ascii="Calibri" w:hAnsi="Calibri" w:cs="Calibri"/>
                <w:sz w:val="20"/>
                <w:szCs w:val="20"/>
              </w:rPr>
              <w:t>Ishodi učenja:</w:t>
            </w:r>
          </w:p>
          <w:p w14:paraId="08814091" w14:textId="77777777" w:rsidR="009043C0" w:rsidRPr="001244B0" w:rsidRDefault="009043C0" w:rsidP="001244B0">
            <w:pPr>
              <w:pStyle w:val="Odlomakpopisa"/>
              <w:numPr>
                <w:ilvl w:val="0"/>
                <w:numId w:val="18"/>
              </w:numPr>
              <w:rPr>
                <w:rFonts w:ascii="Calibri" w:hAnsi="Calibri" w:cs="Calibri"/>
                <w:sz w:val="20"/>
                <w:szCs w:val="20"/>
              </w:rPr>
            </w:pPr>
            <w:r w:rsidRPr="001244B0">
              <w:rPr>
                <w:rFonts w:ascii="Calibri" w:hAnsi="Calibri" w:cs="Calibri"/>
                <w:sz w:val="20"/>
                <w:szCs w:val="20"/>
              </w:rPr>
              <w:t>Analizirati didaktičke probleme u visokoškolskoj nastavi, razlikujući uzroke problema (npr. neadekvatna metoda, nejasna komunikacija, motivacijski faktori).</w:t>
            </w:r>
          </w:p>
          <w:p w14:paraId="6196A54F" w14:textId="77777777" w:rsidR="009043C0" w:rsidRPr="001244B0" w:rsidRDefault="009043C0" w:rsidP="001244B0">
            <w:pPr>
              <w:pStyle w:val="Odlomakpopisa"/>
              <w:numPr>
                <w:ilvl w:val="0"/>
                <w:numId w:val="18"/>
              </w:numPr>
              <w:rPr>
                <w:rFonts w:ascii="Calibri" w:hAnsi="Calibri" w:cs="Calibri"/>
                <w:sz w:val="20"/>
                <w:szCs w:val="20"/>
              </w:rPr>
            </w:pPr>
            <w:r w:rsidRPr="001244B0">
              <w:rPr>
                <w:rFonts w:ascii="Calibri" w:hAnsi="Calibri" w:cs="Calibri"/>
                <w:sz w:val="20"/>
                <w:szCs w:val="20"/>
              </w:rPr>
              <w:t>Osmisliti odgovarajuće pedagoške pristupe za rješavanje uočenih izazova u nastavi.</w:t>
            </w:r>
          </w:p>
          <w:p w14:paraId="3F96A110" w14:textId="7C6BFC39" w:rsidR="009043C0" w:rsidRPr="001244B0" w:rsidRDefault="009043C0" w:rsidP="001244B0">
            <w:pPr>
              <w:pStyle w:val="Odlomakpopisa"/>
              <w:numPr>
                <w:ilvl w:val="0"/>
                <w:numId w:val="18"/>
              </w:numPr>
              <w:rPr>
                <w:rFonts w:ascii="Calibri" w:hAnsi="Calibri" w:cs="Calibri"/>
                <w:sz w:val="20"/>
                <w:szCs w:val="20"/>
              </w:rPr>
            </w:pPr>
            <w:r w:rsidRPr="001244B0">
              <w:rPr>
                <w:rFonts w:ascii="Calibri" w:hAnsi="Calibri" w:cs="Calibri"/>
                <w:sz w:val="20"/>
                <w:szCs w:val="20"/>
              </w:rPr>
              <w:t>Reflektirati o vlastitoj nastavnoj praksi te predložiti alternativne pristupe za poboljšanje interakcije sa studentima.</w:t>
            </w:r>
          </w:p>
        </w:tc>
      </w:tr>
      <w:tr w:rsidR="00346CDF" w:rsidRPr="00607EBC" w14:paraId="6B80A774" w14:textId="77777777" w:rsidTr="00973158">
        <w:tc>
          <w:tcPr>
            <w:tcW w:w="1402" w:type="dxa"/>
            <w:shd w:val="clear" w:color="auto" w:fill="F2F2F2" w:themeFill="background1" w:themeFillShade="F2"/>
          </w:tcPr>
          <w:p w14:paraId="779E32E5" w14:textId="2BA865AE" w:rsidR="00346CDF" w:rsidRDefault="00346CDF" w:rsidP="00C57A0A">
            <w:pPr>
              <w:spacing w:before="100" w:beforeAutospacing="1" w:after="100" w:afterAutospacing="1"/>
              <w:rPr>
                <w:rFonts w:ascii="Calibri" w:eastAsia="Times New Roman" w:hAnsi="Calibri" w:cs="Calibri"/>
                <w:b/>
                <w:bCs/>
                <w:color w:val="000000"/>
                <w:sz w:val="20"/>
                <w:szCs w:val="20"/>
              </w:rPr>
            </w:pPr>
            <w:r w:rsidRPr="00346CDF">
              <w:rPr>
                <w:rFonts w:ascii="Calibri" w:eastAsia="Times New Roman" w:hAnsi="Calibri" w:cs="Calibri"/>
                <w:b/>
                <w:bCs/>
                <w:color w:val="000000"/>
                <w:sz w:val="20"/>
                <w:szCs w:val="20"/>
              </w:rPr>
              <w:t>20.</w:t>
            </w:r>
            <w:r>
              <w:rPr>
                <w:rFonts w:ascii="Calibri" w:eastAsia="Times New Roman" w:hAnsi="Calibri" w:cs="Calibri"/>
                <w:b/>
                <w:bCs/>
                <w:color w:val="000000"/>
                <w:sz w:val="20"/>
                <w:szCs w:val="20"/>
              </w:rPr>
              <w:t xml:space="preserve"> </w:t>
            </w:r>
            <w:r w:rsidRPr="00346CDF">
              <w:rPr>
                <w:rFonts w:ascii="Calibri" w:eastAsia="Times New Roman" w:hAnsi="Calibri" w:cs="Calibri"/>
                <w:b/>
                <w:bCs/>
                <w:color w:val="000000"/>
                <w:sz w:val="20"/>
                <w:szCs w:val="20"/>
              </w:rPr>
              <w:t>02.</w:t>
            </w:r>
            <w:r>
              <w:rPr>
                <w:rFonts w:ascii="Calibri" w:eastAsia="Times New Roman" w:hAnsi="Calibri" w:cs="Calibri"/>
                <w:b/>
                <w:bCs/>
                <w:color w:val="000000"/>
                <w:sz w:val="20"/>
                <w:szCs w:val="20"/>
              </w:rPr>
              <w:t xml:space="preserve"> </w:t>
            </w:r>
            <w:r w:rsidRPr="00346CDF">
              <w:rPr>
                <w:rFonts w:ascii="Calibri" w:eastAsia="Times New Roman" w:hAnsi="Calibri" w:cs="Calibri"/>
                <w:b/>
                <w:bCs/>
                <w:color w:val="000000"/>
                <w:sz w:val="20"/>
                <w:szCs w:val="20"/>
              </w:rPr>
              <w:t>202</w:t>
            </w:r>
            <w:r>
              <w:rPr>
                <w:rFonts w:ascii="Calibri" w:eastAsia="Times New Roman" w:hAnsi="Calibri" w:cs="Calibri"/>
                <w:b/>
                <w:bCs/>
                <w:color w:val="000000"/>
                <w:sz w:val="20"/>
                <w:szCs w:val="20"/>
              </w:rPr>
              <w:t>6</w:t>
            </w:r>
            <w:r w:rsidRPr="00346CDF">
              <w:rPr>
                <w:rFonts w:ascii="Calibri" w:eastAsia="Times New Roman" w:hAnsi="Calibri" w:cs="Calibri"/>
                <w:b/>
                <w:bCs/>
                <w:color w:val="000000"/>
                <w:sz w:val="20"/>
                <w:szCs w:val="20"/>
              </w:rPr>
              <w:t xml:space="preserve">. </w:t>
            </w:r>
            <w:r w:rsidR="00973158">
              <w:rPr>
                <w:rFonts w:ascii="Calibri" w:eastAsia="Times New Roman" w:hAnsi="Calibri" w:cs="Calibri"/>
                <w:b/>
                <w:bCs/>
                <w:color w:val="000000"/>
                <w:sz w:val="20"/>
                <w:szCs w:val="20"/>
              </w:rPr>
              <w:t>od</w:t>
            </w:r>
            <w:r w:rsidRPr="00346CDF">
              <w:rPr>
                <w:rFonts w:ascii="Calibri" w:eastAsia="Times New Roman" w:hAnsi="Calibri" w:cs="Calibri"/>
                <w:b/>
                <w:bCs/>
                <w:color w:val="000000"/>
                <w:sz w:val="20"/>
                <w:szCs w:val="20"/>
              </w:rPr>
              <w:t xml:space="preserve"> 10:00</w:t>
            </w:r>
            <w:r w:rsidR="00973158">
              <w:rPr>
                <w:rFonts w:ascii="Calibri" w:eastAsia="Times New Roman" w:hAnsi="Calibri" w:cs="Calibri"/>
                <w:b/>
                <w:bCs/>
                <w:color w:val="000000"/>
                <w:sz w:val="20"/>
                <w:szCs w:val="20"/>
              </w:rPr>
              <w:t xml:space="preserve"> do 11:00h (45 min)</w:t>
            </w:r>
          </w:p>
          <w:p w14:paraId="76519235" w14:textId="40A6E6EE" w:rsidR="000A0183" w:rsidRPr="000A0183" w:rsidRDefault="000A0183" w:rsidP="00C57A0A">
            <w:pPr>
              <w:spacing w:before="100" w:beforeAutospacing="1" w:after="100" w:afterAutospacing="1"/>
              <w:rPr>
                <w:rFonts w:ascii="Calibri" w:eastAsia="Times New Roman" w:hAnsi="Calibri" w:cs="Calibri"/>
                <w:color w:val="000000"/>
                <w:sz w:val="20"/>
                <w:szCs w:val="20"/>
              </w:rPr>
            </w:pPr>
            <w:r w:rsidRPr="000A0183">
              <w:rPr>
                <w:rFonts w:ascii="Calibri" w:eastAsia="Times New Roman" w:hAnsi="Calibri" w:cs="Calibri"/>
                <w:color w:val="000000"/>
                <w:sz w:val="20"/>
                <w:szCs w:val="20"/>
              </w:rPr>
              <w:t>D3 F</w:t>
            </w:r>
            <w:r>
              <w:rPr>
                <w:rFonts w:ascii="Calibri" w:eastAsia="Times New Roman" w:hAnsi="Calibri" w:cs="Calibri"/>
                <w:color w:val="000000"/>
                <w:sz w:val="20"/>
                <w:szCs w:val="20"/>
              </w:rPr>
              <w:t>OI</w:t>
            </w:r>
            <w:r w:rsidRPr="000A0183">
              <w:rPr>
                <w:rFonts w:ascii="Calibri" w:eastAsia="Times New Roman" w:hAnsi="Calibri" w:cs="Calibri"/>
                <w:color w:val="000000"/>
                <w:sz w:val="20"/>
                <w:szCs w:val="20"/>
              </w:rPr>
              <w:t xml:space="preserve"> 1</w:t>
            </w:r>
          </w:p>
          <w:p w14:paraId="2849D2A8" w14:textId="0DF91965" w:rsidR="00973158" w:rsidRPr="00973158" w:rsidRDefault="00973158" w:rsidP="00C57A0A">
            <w:pPr>
              <w:spacing w:before="100" w:beforeAutospacing="1" w:after="100" w:afterAutospacing="1"/>
              <w:rPr>
                <w:rFonts w:ascii="Calibri" w:eastAsia="Times New Roman" w:hAnsi="Calibri" w:cs="Calibri"/>
                <w:color w:val="000000"/>
                <w:sz w:val="20"/>
                <w:szCs w:val="20"/>
              </w:rPr>
            </w:pPr>
            <w:r w:rsidRPr="00973158">
              <w:rPr>
                <w:rFonts w:ascii="Calibri" w:eastAsia="Times New Roman" w:hAnsi="Calibri" w:cs="Calibri"/>
                <w:color w:val="000000"/>
                <w:sz w:val="20"/>
                <w:szCs w:val="20"/>
              </w:rPr>
              <w:t xml:space="preserve">Prijava: </w:t>
            </w:r>
            <w:r w:rsidRPr="00973158">
              <w:rPr>
                <w:rFonts w:ascii="Calibri" w:eastAsia="Times New Roman" w:hAnsi="Calibri" w:cs="Calibri"/>
                <w:color w:val="000000"/>
                <w:sz w:val="20"/>
                <w:szCs w:val="20"/>
              </w:rPr>
              <w:br/>
            </w:r>
            <w:hyperlink r:id="rId15" w:history="1">
              <w:r w:rsidRPr="00973158">
                <w:rPr>
                  <w:rStyle w:val="Hiperveza"/>
                  <w:rFonts w:ascii="Calibri" w:eastAsia="Times New Roman" w:hAnsi="Calibri" w:cs="Calibri"/>
                  <w:sz w:val="20"/>
                  <w:szCs w:val="20"/>
                </w:rPr>
                <w:t>https://events.foi.hr/event/public/show/17043</w:t>
              </w:r>
            </w:hyperlink>
            <w:r w:rsidRPr="00973158">
              <w:rPr>
                <w:rFonts w:ascii="Calibri" w:eastAsia="Times New Roman" w:hAnsi="Calibri" w:cs="Calibri"/>
                <w:color w:val="000000"/>
                <w:sz w:val="20"/>
                <w:szCs w:val="20"/>
              </w:rPr>
              <w:t xml:space="preserve"> </w:t>
            </w:r>
          </w:p>
        </w:tc>
        <w:tc>
          <w:tcPr>
            <w:tcW w:w="1559" w:type="dxa"/>
            <w:shd w:val="clear" w:color="auto" w:fill="F2F2F2" w:themeFill="background1" w:themeFillShade="F2"/>
          </w:tcPr>
          <w:p w14:paraId="33233320" w14:textId="5EB830A2" w:rsidR="00346CDF" w:rsidRDefault="00346CDF" w:rsidP="00C57A0A">
            <w:pPr>
              <w:spacing w:before="100" w:beforeAutospacing="1" w:after="100" w:afterAutospacing="1"/>
              <w:rPr>
                <w:rFonts w:ascii="Calibri" w:hAnsi="Calibri" w:cs="Calibri"/>
                <w:sz w:val="20"/>
                <w:szCs w:val="20"/>
              </w:rPr>
            </w:pPr>
            <w:r>
              <w:rPr>
                <w:rFonts w:ascii="Calibri" w:hAnsi="Calibri" w:cs="Calibri"/>
                <w:sz w:val="20"/>
                <w:szCs w:val="20"/>
              </w:rPr>
              <w:t xml:space="preserve">Izv. prof. dr. sc. Zlatko Stapić </w:t>
            </w:r>
          </w:p>
        </w:tc>
        <w:tc>
          <w:tcPr>
            <w:tcW w:w="1559" w:type="dxa"/>
            <w:shd w:val="clear" w:color="auto" w:fill="F2F2F2" w:themeFill="background1" w:themeFillShade="F2"/>
          </w:tcPr>
          <w:p w14:paraId="686D2006" w14:textId="3403669D" w:rsidR="00346CDF" w:rsidRPr="009043C0" w:rsidRDefault="00346CDF" w:rsidP="009043C0">
            <w:pPr>
              <w:rPr>
                <w:rFonts w:ascii="Calibri" w:hAnsi="Calibri" w:cs="Calibri"/>
                <w:b/>
                <w:bCs/>
                <w:sz w:val="20"/>
                <w:szCs w:val="20"/>
              </w:rPr>
            </w:pPr>
            <w:r w:rsidRPr="00346CDF">
              <w:rPr>
                <w:rFonts w:ascii="Calibri" w:hAnsi="Calibri" w:cs="Calibri"/>
                <w:b/>
                <w:bCs/>
                <w:sz w:val="20"/>
                <w:szCs w:val="20"/>
              </w:rPr>
              <w:t>Smjernice korištenja umjetne inteligencije u nastavi – nastavnička perspektiva</w:t>
            </w:r>
          </w:p>
        </w:tc>
        <w:tc>
          <w:tcPr>
            <w:tcW w:w="4678" w:type="dxa"/>
            <w:shd w:val="clear" w:color="auto" w:fill="F2F2F2" w:themeFill="background1" w:themeFillShade="F2"/>
          </w:tcPr>
          <w:p w14:paraId="3D72785F" w14:textId="3AD2A145" w:rsidR="00346CDF" w:rsidRPr="009043C0" w:rsidRDefault="00346CDF" w:rsidP="009043C0">
            <w:pPr>
              <w:rPr>
                <w:rFonts w:ascii="Calibri" w:hAnsi="Calibri" w:cs="Calibri"/>
                <w:sz w:val="20"/>
                <w:szCs w:val="20"/>
              </w:rPr>
            </w:pPr>
            <w:r w:rsidRPr="00346CDF">
              <w:rPr>
                <w:rFonts w:ascii="Calibri" w:hAnsi="Calibri" w:cs="Calibri"/>
                <w:sz w:val="20"/>
                <w:szCs w:val="20"/>
              </w:rPr>
              <w:t xml:space="preserve">Radionica je namijenjena nastavnicima i suradnicima te daje praktične upute kako definirati, nadgledati i ocijeniti studentske aktivnosti i obveze u skladu s FOI okvirom i smjernica za korištenje umjetne inteligencije (UI), s posebnim naglaskom na </w:t>
            </w:r>
            <w:proofErr w:type="spellStart"/>
            <w:r w:rsidRPr="00346CDF">
              <w:rPr>
                <w:rFonts w:ascii="Calibri" w:hAnsi="Calibri" w:cs="Calibri"/>
                <w:sz w:val="20"/>
                <w:szCs w:val="20"/>
              </w:rPr>
              <w:t>mentoriranje</w:t>
            </w:r>
            <w:proofErr w:type="spellEnd"/>
            <w:r w:rsidRPr="00346CDF">
              <w:rPr>
                <w:rFonts w:ascii="Calibri" w:hAnsi="Calibri" w:cs="Calibri"/>
                <w:sz w:val="20"/>
                <w:szCs w:val="20"/>
              </w:rPr>
              <w:t xml:space="preserve"> te izradu i obranu završnih i diplomskih radova. Sudionicima će biti prikazani primjeri aktivnosti po razinama modela korištenja UI od 1 do 4. U praktičnom dijelu radionice fokus je na referenciranju i dokumentiranju korištenja UI u studentskim radovima, od kratkih napomena u radovima na razinama 1–2 do, kada je potrebno, detaljnijeg navođenja </w:t>
            </w:r>
            <w:proofErr w:type="spellStart"/>
            <w:r w:rsidRPr="00346CDF">
              <w:rPr>
                <w:rFonts w:ascii="Calibri" w:hAnsi="Calibri" w:cs="Calibri"/>
                <w:sz w:val="20"/>
                <w:szCs w:val="20"/>
              </w:rPr>
              <w:t>promptove</w:t>
            </w:r>
            <w:proofErr w:type="spellEnd"/>
            <w:r w:rsidRPr="00346CDF">
              <w:rPr>
                <w:rFonts w:ascii="Calibri" w:hAnsi="Calibri" w:cs="Calibri"/>
                <w:sz w:val="20"/>
                <w:szCs w:val="20"/>
              </w:rPr>
              <w:t>, opisa korištenja i refleksiju pri korištenju na razini 3 ili 4.</w:t>
            </w:r>
          </w:p>
        </w:tc>
      </w:tr>
      <w:tr w:rsidR="00C57A0A" w:rsidRPr="00607EBC" w14:paraId="5E0ADA10" w14:textId="77777777" w:rsidTr="00973158">
        <w:tc>
          <w:tcPr>
            <w:tcW w:w="1402" w:type="dxa"/>
            <w:shd w:val="clear" w:color="auto" w:fill="D9D9D9" w:themeFill="background1" w:themeFillShade="D9"/>
          </w:tcPr>
          <w:p w14:paraId="355CB1F0" w14:textId="5DF606E9" w:rsidR="00C57A0A" w:rsidRDefault="00C57A0A" w:rsidP="00C57A0A">
            <w:pPr>
              <w:spacing w:before="100" w:beforeAutospacing="1" w:after="100" w:afterAutospacing="1"/>
              <w:rPr>
                <w:rFonts w:ascii="Calibri" w:eastAsia="Times New Roman" w:hAnsi="Calibri" w:cs="Calibri"/>
                <w:b/>
                <w:bCs/>
                <w:color w:val="000000"/>
                <w:sz w:val="20"/>
                <w:szCs w:val="20"/>
              </w:rPr>
            </w:pPr>
            <w:r>
              <w:rPr>
                <w:rFonts w:ascii="Calibri" w:eastAsia="Times New Roman" w:hAnsi="Calibri" w:cs="Calibri"/>
                <w:b/>
                <w:bCs/>
                <w:color w:val="000000"/>
                <w:sz w:val="20"/>
                <w:szCs w:val="20"/>
              </w:rPr>
              <w:t>24. 02. 2026. od 10h do 12</w:t>
            </w:r>
            <w:r w:rsidR="001F7967">
              <w:rPr>
                <w:rFonts w:ascii="Calibri" w:eastAsia="Times New Roman" w:hAnsi="Calibri" w:cs="Calibri"/>
                <w:b/>
                <w:bCs/>
                <w:color w:val="000000"/>
                <w:sz w:val="20"/>
                <w:szCs w:val="20"/>
              </w:rPr>
              <w:t>,30</w:t>
            </w:r>
            <w:r>
              <w:rPr>
                <w:rFonts w:ascii="Calibri" w:eastAsia="Times New Roman" w:hAnsi="Calibri" w:cs="Calibri"/>
                <w:b/>
                <w:bCs/>
                <w:color w:val="000000"/>
                <w:sz w:val="20"/>
                <w:szCs w:val="20"/>
              </w:rPr>
              <w:t>h (2</w:t>
            </w:r>
            <w:r w:rsidR="001F7967">
              <w:rPr>
                <w:rFonts w:ascii="Calibri" w:eastAsia="Times New Roman" w:hAnsi="Calibri" w:cs="Calibri"/>
                <w:b/>
                <w:bCs/>
                <w:color w:val="000000"/>
                <w:sz w:val="20"/>
                <w:szCs w:val="20"/>
              </w:rPr>
              <w:t xml:space="preserve">,5 </w:t>
            </w:r>
            <w:r>
              <w:rPr>
                <w:rFonts w:ascii="Calibri" w:eastAsia="Times New Roman" w:hAnsi="Calibri" w:cs="Calibri"/>
                <w:b/>
                <w:bCs/>
                <w:color w:val="000000"/>
                <w:sz w:val="20"/>
                <w:szCs w:val="20"/>
              </w:rPr>
              <w:t xml:space="preserve">sata) </w:t>
            </w:r>
          </w:p>
          <w:p w14:paraId="4273F94D" w14:textId="07B09404" w:rsidR="000A0183" w:rsidRPr="000A0183" w:rsidRDefault="000A0183" w:rsidP="00C57A0A">
            <w:pPr>
              <w:spacing w:before="100" w:beforeAutospacing="1" w:after="100" w:afterAutospacing="1"/>
              <w:rPr>
                <w:rFonts w:ascii="Calibri" w:eastAsia="Times New Roman" w:hAnsi="Calibri" w:cs="Calibri"/>
                <w:color w:val="000000"/>
                <w:sz w:val="20"/>
                <w:szCs w:val="20"/>
              </w:rPr>
            </w:pPr>
            <w:r w:rsidRPr="000A0183">
              <w:rPr>
                <w:rFonts w:ascii="Calibri" w:eastAsia="Times New Roman" w:hAnsi="Calibri" w:cs="Calibri"/>
                <w:color w:val="000000"/>
                <w:sz w:val="20"/>
                <w:szCs w:val="20"/>
              </w:rPr>
              <w:t>D3 FOI 1</w:t>
            </w:r>
          </w:p>
          <w:p w14:paraId="69ED978F" w14:textId="3B87E332" w:rsidR="00973158" w:rsidRPr="00973158" w:rsidRDefault="00973158" w:rsidP="00C57A0A">
            <w:pPr>
              <w:spacing w:before="100" w:beforeAutospacing="1" w:after="100" w:afterAutospacing="1"/>
              <w:rPr>
                <w:rFonts w:ascii="Calibri" w:eastAsia="Times New Roman" w:hAnsi="Calibri" w:cs="Calibri"/>
                <w:color w:val="000000"/>
                <w:sz w:val="20"/>
                <w:szCs w:val="20"/>
              </w:rPr>
            </w:pPr>
            <w:r w:rsidRPr="00973158">
              <w:rPr>
                <w:rFonts w:ascii="Calibri" w:eastAsia="Times New Roman" w:hAnsi="Calibri" w:cs="Calibri"/>
                <w:color w:val="000000"/>
                <w:sz w:val="20"/>
                <w:szCs w:val="20"/>
              </w:rPr>
              <w:t>Prijava:</w:t>
            </w:r>
            <w:r w:rsidRPr="00973158">
              <w:rPr>
                <w:rFonts w:ascii="Calibri" w:eastAsia="Times New Roman" w:hAnsi="Calibri" w:cs="Calibri"/>
                <w:color w:val="000000"/>
                <w:sz w:val="20"/>
                <w:szCs w:val="20"/>
              </w:rPr>
              <w:br/>
            </w:r>
            <w:hyperlink r:id="rId16" w:history="1">
              <w:r w:rsidRPr="00973158">
                <w:rPr>
                  <w:rStyle w:val="Hiperveza"/>
                  <w:rFonts w:ascii="Calibri" w:eastAsia="Times New Roman" w:hAnsi="Calibri" w:cs="Calibri"/>
                  <w:sz w:val="20"/>
                  <w:szCs w:val="20"/>
                </w:rPr>
                <w:t>https://events.foi.hr/event/</w:t>
              </w:r>
              <w:r w:rsidRPr="00973158">
                <w:rPr>
                  <w:rStyle w:val="Hiperveza"/>
                  <w:rFonts w:ascii="Calibri" w:eastAsia="Times New Roman" w:hAnsi="Calibri" w:cs="Calibri"/>
                  <w:sz w:val="20"/>
                  <w:szCs w:val="20"/>
                </w:rPr>
                <w:lastRenderedPageBreak/>
                <w:t>public/show/17035</w:t>
              </w:r>
            </w:hyperlink>
            <w:r w:rsidRPr="00973158">
              <w:rPr>
                <w:rFonts w:ascii="Calibri" w:eastAsia="Times New Roman" w:hAnsi="Calibri" w:cs="Calibri"/>
                <w:color w:val="000000"/>
                <w:sz w:val="20"/>
                <w:szCs w:val="20"/>
              </w:rPr>
              <w:t xml:space="preserve"> </w:t>
            </w:r>
          </w:p>
        </w:tc>
        <w:tc>
          <w:tcPr>
            <w:tcW w:w="1559" w:type="dxa"/>
            <w:shd w:val="clear" w:color="auto" w:fill="D9D9D9" w:themeFill="background1" w:themeFillShade="D9"/>
          </w:tcPr>
          <w:p w14:paraId="5ADC4674" w14:textId="5120D369" w:rsidR="001F7967" w:rsidRPr="0034284C" w:rsidRDefault="00C57A0A" w:rsidP="001F7967">
            <w:pPr>
              <w:spacing w:before="100" w:beforeAutospacing="1" w:after="100" w:afterAutospacing="1"/>
              <w:rPr>
                <w:rFonts w:ascii="Calibri" w:hAnsi="Calibri" w:cs="Calibri"/>
                <w:sz w:val="20"/>
                <w:szCs w:val="20"/>
              </w:rPr>
            </w:pPr>
            <w:r>
              <w:rPr>
                <w:rFonts w:ascii="Calibri" w:eastAsia="Times New Roman" w:hAnsi="Calibri" w:cs="Calibri"/>
                <w:sz w:val="20"/>
                <w:szCs w:val="20"/>
              </w:rPr>
              <w:lastRenderedPageBreak/>
              <w:t>Prof. dr. sc. Nina Begičević Ređep</w:t>
            </w:r>
            <w:r w:rsidR="001F7967">
              <w:rPr>
                <w:rFonts w:ascii="Calibri" w:eastAsia="Times New Roman" w:hAnsi="Calibri" w:cs="Calibri"/>
                <w:sz w:val="20"/>
                <w:szCs w:val="20"/>
              </w:rPr>
              <w:t xml:space="preserve">, </w:t>
            </w:r>
            <w:r w:rsidR="001F7967">
              <w:rPr>
                <w:rFonts w:ascii="Calibri" w:hAnsi="Calibri" w:cs="Calibri"/>
                <w:sz w:val="20"/>
                <w:szCs w:val="20"/>
              </w:rPr>
              <w:t>Amalija Koren Cavaleiro</w:t>
            </w:r>
          </w:p>
        </w:tc>
        <w:tc>
          <w:tcPr>
            <w:tcW w:w="1559" w:type="dxa"/>
            <w:shd w:val="clear" w:color="auto" w:fill="D9D9D9" w:themeFill="background1" w:themeFillShade="D9"/>
          </w:tcPr>
          <w:p w14:paraId="7DDABF62" w14:textId="77777777" w:rsidR="00C57A0A" w:rsidRPr="000E1958" w:rsidRDefault="00C57A0A" w:rsidP="00C57A0A">
            <w:pPr>
              <w:rPr>
                <w:rFonts w:ascii="Calibri" w:eastAsia="Times New Roman" w:hAnsi="Calibri" w:cs="Calibri"/>
                <w:b/>
                <w:bCs/>
                <w:sz w:val="20"/>
                <w:szCs w:val="20"/>
              </w:rPr>
            </w:pPr>
            <w:r w:rsidRPr="000E1958">
              <w:rPr>
                <w:rFonts w:ascii="Calibri" w:eastAsia="Times New Roman" w:hAnsi="Calibri" w:cs="Calibri"/>
                <w:b/>
                <w:bCs/>
                <w:sz w:val="20"/>
                <w:szCs w:val="20"/>
              </w:rPr>
              <w:t>Kako od znanstvenog istraživanja i inovativnih koncepata učenja i poučavanja</w:t>
            </w:r>
          </w:p>
          <w:p w14:paraId="4F87B37F" w14:textId="4BED0A30" w:rsidR="00C57A0A" w:rsidRPr="0034284C" w:rsidRDefault="00C57A0A" w:rsidP="00C57A0A">
            <w:pPr>
              <w:rPr>
                <w:rFonts w:ascii="Calibri" w:hAnsi="Calibri" w:cs="Calibri"/>
                <w:sz w:val="20"/>
                <w:szCs w:val="20"/>
              </w:rPr>
            </w:pPr>
            <w:r w:rsidRPr="000E1958">
              <w:rPr>
                <w:rFonts w:ascii="Calibri" w:eastAsia="Times New Roman" w:hAnsi="Calibri" w:cs="Calibri"/>
                <w:b/>
                <w:bCs/>
                <w:sz w:val="20"/>
                <w:szCs w:val="20"/>
              </w:rPr>
              <w:t>do poduzetničkog poduhvata?</w:t>
            </w:r>
          </w:p>
        </w:tc>
        <w:tc>
          <w:tcPr>
            <w:tcW w:w="4678" w:type="dxa"/>
            <w:shd w:val="clear" w:color="auto" w:fill="D9D9D9" w:themeFill="background1" w:themeFillShade="D9"/>
          </w:tcPr>
          <w:p w14:paraId="5FACA961" w14:textId="77777777" w:rsidR="00C57A0A" w:rsidRPr="000E1958" w:rsidRDefault="00C57A0A" w:rsidP="00C57A0A">
            <w:pPr>
              <w:rPr>
                <w:rFonts w:ascii="Calibri" w:hAnsi="Calibri" w:cs="Calibri"/>
                <w:sz w:val="20"/>
                <w:szCs w:val="20"/>
              </w:rPr>
            </w:pPr>
            <w:r w:rsidRPr="000E1958">
              <w:rPr>
                <w:rFonts w:ascii="Calibri" w:hAnsi="Calibri" w:cs="Calibri"/>
                <w:sz w:val="20"/>
                <w:szCs w:val="20"/>
              </w:rPr>
              <w:t xml:space="preserve">U okviru ovog predavanja, predstavlja se transformacijski put od akademskih ideja do inovacija kao i do stvarnog tržišta za istraživače i studente. Prezentirat će se modeli razvoja ideje od faze identifikacije i definicije problema, dizajna ideje, razvoja inovacije pa do inkubacije kroz nekoliko ključnih faza: identifikacije i opisa problema kroz detekciju tržišnih potreba i analizu okruženja, faze dizajna ideje i rješavanja problema uz primjenu dizajnerskog razmišljanja, </w:t>
            </w:r>
            <w:proofErr w:type="spellStart"/>
            <w:r w:rsidRPr="000E1958">
              <w:rPr>
                <w:rFonts w:ascii="Calibri" w:hAnsi="Calibri" w:cs="Calibri"/>
                <w:sz w:val="20"/>
                <w:szCs w:val="20"/>
              </w:rPr>
              <w:t>predinkubaciju</w:t>
            </w:r>
            <w:proofErr w:type="spellEnd"/>
            <w:r w:rsidRPr="000E1958">
              <w:rPr>
                <w:rFonts w:ascii="Calibri" w:hAnsi="Calibri" w:cs="Calibri"/>
                <w:sz w:val="20"/>
                <w:szCs w:val="20"/>
              </w:rPr>
              <w:t xml:space="preserve"> u kojoj se ideja </w:t>
            </w:r>
            <w:proofErr w:type="spellStart"/>
            <w:r w:rsidRPr="000E1958">
              <w:rPr>
                <w:rFonts w:ascii="Calibri" w:hAnsi="Calibri" w:cs="Calibri"/>
                <w:sz w:val="20"/>
                <w:szCs w:val="20"/>
              </w:rPr>
              <w:t>validira</w:t>
            </w:r>
            <w:proofErr w:type="spellEnd"/>
            <w:r w:rsidRPr="000E1958">
              <w:rPr>
                <w:rFonts w:ascii="Calibri" w:hAnsi="Calibri" w:cs="Calibri"/>
                <w:sz w:val="20"/>
                <w:szCs w:val="20"/>
              </w:rPr>
              <w:t xml:space="preserve"> i razvija u prototip, te završnu fazu </w:t>
            </w:r>
            <w:r w:rsidRPr="000E1958">
              <w:rPr>
                <w:rFonts w:ascii="Calibri" w:hAnsi="Calibri" w:cs="Calibri"/>
                <w:sz w:val="20"/>
                <w:szCs w:val="20"/>
              </w:rPr>
              <w:lastRenderedPageBreak/>
              <w:t xml:space="preserve">inkubacije koja obuhvaća izradu poslovnog modela i strategiju ulaska na tržište. </w:t>
            </w:r>
          </w:p>
          <w:p w14:paraId="3501824E" w14:textId="5B0987F7" w:rsidR="00C57A0A" w:rsidRPr="000E1958" w:rsidRDefault="00C57A0A" w:rsidP="00C57A0A">
            <w:pPr>
              <w:rPr>
                <w:rFonts w:ascii="Calibri" w:hAnsi="Calibri" w:cs="Calibri"/>
                <w:sz w:val="20"/>
                <w:szCs w:val="20"/>
              </w:rPr>
            </w:pPr>
            <w:r w:rsidRPr="000E1958">
              <w:rPr>
                <w:rFonts w:ascii="Calibri" w:hAnsi="Calibri" w:cs="Calibri"/>
                <w:sz w:val="20"/>
                <w:szCs w:val="20"/>
              </w:rPr>
              <w:t xml:space="preserve">Prezentirat će se i primjeri primjene inovativnih metoda učenja i poučavanja poput učenja temeljenog na radu koje mogu biti primijenjene kao platforma za generiranje ideja kod studenata te provedbu modela razvoja ideje do inovacije te potencijalnog poduzetničkog poduhvata. Platforma za generiranje </w:t>
            </w:r>
            <w:proofErr w:type="spellStart"/>
            <w:r w:rsidRPr="000E1958">
              <w:rPr>
                <w:rFonts w:ascii="Calibri" w:hAnsi="Calibri" w:cs="Calibri"/>
                <w:sz w:val="20"/>
                <w:szCs w:val="20"/>
              </w:rPr>
              <w:t>predinkubacijskih</w:t>
            </w:r>
            <w:proofErr w:type="spellEnd"/>
            <w:r w:rsidRPr="000E1958">
              <w:rPr>
                <w:rFonts w:ascii="Calibri" w:hAnsi="Calibri" w:cs="Calibri"/>
                <w:sz w:val="20"/>
                <w:szCs w:val="20"/>
              </w:rPr>
              <w:t xml:space="preserve"> inicijativa je svakako i  znanstvenoistraživački potencijal projekata te djelovanje znanstveno-istraživačkih laboratorija Fakulteta, te će i ta mogućnost biti predstavljena u predavanju. Dio predavanja će se fokusirati i na aktivnosti Centra za </w:t>
            </w:r>
            <w:proofErr w:type="spellStart"/>
            <w:r w:rsidRPr="000E1958">
              <w:rPr>
                <w:rFonts w:ascii="Calibri" w:hAnsi="Calibri" w:cs="Calibri"/>
                <w:sz w:val="20"/>
                <w:szCs w:val="20"/>
              </w:rPr>
              <w:t>predinkubaciju</w:t>
            </w:r>
            <w:proofErr w:type="spellEnd"/>
            <w:r w:rsidRPr="000E1958">
              <w:rPr>
                <w:rFonts w:ascii="Calibri" w:hAnsi="Calibri" w:cs="Calibri"/>
                <w:sz w:val="20"/>
                <w:szCs w:val="20"/>
              </w:rPr>
              <w:t xml:space="preserve"> u pametnoj industriji te potencijalno uključivanje nastavnika, istraživača i studenata u njihovu provedbu. Glavni cilj Centra je institucionalno ojačati aktivnosti ranog prepoznavanja i razvoja inovativnih poduzetničkih ideja, te sudjelovanje i potpora u njihovom razvoju te komercijalizaciji kao i podizanje digitalnih, poduzetničkih te tehnoloških znanja korisnika Centra. Centar će u segmentu </w:t>
            </w:r>
            <w:proofErr w:type="spellStart"/>
            <w:r w:rsidRPr="000E1958">
              <w:rPr>
                <w:rFonts w:ascii="Calibri" w:hAnsi="Calibri" w:cs="Calibri"/>
                <w:sz w:val="20"/>
                <w:szCs w:val="20"/>
              </w:rPr>
              <w:t>predinkubacije</w:t>
            </w:r>
            <w:proofErr w:type="spellEnd"/>
            <w:r w:rsidRPr="000E1958">
              <w:rPr>
                <w:rFonts w:ascii="Calibri" w:hAnsi="Calibri" w:cs="Calibri"/>
                <w:sz w:val="20"/>
                <w:szCs w:val="20"/>
              </w:rPr>
              <w:t xml:space="preserve"> različitim instrumentima otkrivati inovativne koncepte te osvješćivati, educirati i davati potporu u primjeni novih tehnologija i najnovijih tehnoloških dostignuća od ideje do realizacije te od </w:t>
            </w:r>
            <w:proofErr w:type="spellStart"/>
            <w:r w:rsidRPr="000E1958">
              <w:rPr>
                <w:rFonts w:ascii="Calibri" w:hAnsi="Calibri" w:cs="Calibri"/>
                <w:sz w:val="20"/>
                <w:szCs w:val="20"/>
              </w:rPr>
              <w:t>predinkubacije</w:t>
            </w:r>
            <w:proofErr w:type="spellEnd"/>
            <w:r w:rsidRPr="000E1958">
              <w:rPr>
                <w:rFonts w:ascii="Calibri" w:hAnsi="Calibri" w:cs="Calibri"/>
                <w:sz w:val="20"/>
                <w:szCs w:val="20"/>
              </w:rPr>
              <w:t xml:space="preserve"> do inkubacije. Naglasak će biti na ranom prepoznavanju i razvoju tehnološki inovativne te komercijalno isplative poduzetničke ideje.</w:t>
            </w:r>
          </w:p>
          <w:p w14:paraId="23FDE36F" w14:textId="15F0CB85" w:rsidR="00C57A0A" w:rsidRPr="0034284C" w:rsidRDefault="00C57A0A" w:rsidP="00C57A0A">
            <w:pPr>
              <w:rPr>
                <w:rFonts w:ascii="Calibri" w:hAnsi="Calibri" w:cs="Calibri"/>
                <w:sz w:val="20"/>
                <w:szCs w:val="20"/>
              </w:rPr>
            </w:pPr>
            <w:r w:rsidRPr="000E1958">
              <w:rPr>
                <w:rFonts w:ascii="Calibri" w:hAnsi="Calibri" w:cs="Calibri"/>
                <w:sz w:val="20"/>
                <w:szCs w:val="20"/>
              </w:rPr>
              <w:t>U okviru predavanja će se predstaviti i primjeri osnivanja start-</w:t>
            </w:r>
            <w:proofErr w:type="spellStart"/>
            <w:r w:rsidRPr="000E1958">
              <w:rPr>
                <w:rFonts w:ascii="Calibri" w:hAnsi="Calibri" w:cs="Calibri"/>
                <w:sz w:val="20"/>
                <w:szCs w:val="20"/>
              </w:rPr>
              <w:t>upova</w:t>
            </w:r>
            <w:proofErr w:type="spellEnd"/>
            <w:r w:rsidRPr="000E1958">
              <w:rPr>
                <w:rFonts w:ascii="Calibri" w:hAnsi="Calibri" w:cs="Calibri"/>
                <w:sz w:val="20"/>
                <w:szCs w:val="20"/>
              </w:rPr>
              <w:t xml:space="preserve"> i spin-</w:t>
            </w:r>
            <w:proofErr w:type="spellStart"/>
            <w:r w:rsidRPr="000E1958">
              <w:rPr>
                <w:rFonts w:ascii="Calibri" w:hAnsi="Calibri" w:cs="Calibri"/>
                <w:sz w:val="20"/>
                <w:szCs w:val="20"/>
              </w:rPr>
              <w:t>offova</w:t>
            </w:r>
            <w:proofErr w:type="spellEnd"/>
            <w:r w:rsidRPr="000E1958">
              <w:rPr>
                <w:rFonts w:ascii="Calibri" w:hAnsi="Calibri" w:cs="Calibri"/>
                <w:sz w:val="20"/>
                <w:szCs w:val="20"/>
              </w:rPr>
              <w:t xml:space="preserve"> u akademskom okruženju.</w:t>
            </w:r>
          </w:p>
        </w:tc>
      </w:tr>
      <w:tr w:rsidR="00C57A0A" w:rsidRPr="00607EBC" w14:paraId="562FE57E" w14:textId="77777777" w:rsidTr="00973158">
        <w:tc>
          <w:tcPr>
            <w:tcW w:w="1402" w:type="dxa"/>
            <w:shd w:val="clear" w:color="auto" w:fill="D9D9D9" w:themeFill="background1" w:themeFillShade="D9"/>
          </w:tcPr>
          <w:p w14:paraId="6F252304" w14:textId="1C2B0A7D" w:rsidR="00C57A0A" w:rsidRDefault="00C57A0A" w:rsidP="00C57A0A">
            <w:pPr>
              <w:spacing w:before="100" w:beforeAutospacing="1" w:after="100" w:afterAutospacing="1"/>
              <w:rPr>
                <w:rFonts w:ascii="Calibri" w:hAnsi="Calibri" w:cs="Calibri"/>
                <w:color w:val="000000"/>
                <w:sz w:val="20"/>
                <w:szCs w:val="20"/>
              </w:rPr>
            </w:pPr>
            <w:r w:rsidRPr="0034284C">
              <w:rPr>
                <w:rFonts w:ascii="Calibri" w:hAnsi="Calibri" w:cs="Calibri"/>
                <w:b/>
                <w:bCs/>
                <w:color w:val="000000"/>
                <w:sz w:val="20"/>
                <w:szCs w:val="20"/>
              </w:rPr>
              <w:lastRenderedPageBreak/>
              <w:t>25. 02. 2026.</w:t>
            </w:r>
            <w:r w:rsidRPr="00607EBC">
              <w:rPr>
                <w:rFonts w:ascii="Calibri" w:hAnsi="Calibri" w:cs="Calibri"/>
                <w:color w:val="000000"/>
                <w:sz w:val="20"/>
                <w:szCs w:val="20"/>
              </w:rPr>
              <w:t xml:space="preserve"> od 9 do 11:30 (3 sata) </w:t>
            </w:r>
          </w:p>
          <w:p w14:paraId="3A3E1741" w14:textId="70E2BDD0" w:rsidR="000A0183" w:rsidRDefault="000A0183" w:rsidP="00C57A0A">
            <w:pPr>
              <w:spacing w:before="100" w:beforeAutospacing="1" w:after="100" w:afterAutospacing="1"/>
              <w:rPr>
                <w:rFonts w:ascii="Calibri" w:hAnsi="Calibri" w:cs="Calibri"/>
                <w:color w:val="000000"/>
                <w:sz w:val="20"/>
                <w:szCs w:val="20"/>
              </w:rPr>
            </w:pPr>
            <w:r>
              <w:rPr>
                <w:rFonts w:ascii="Calibri" w:hAnsi="Calibri" w:cs="Calibri"/>
                <w:color w:val="000000"/>
                <w:sz w:val="20"/>
                <w:szCs w:val="20"/>
              </w:rPr>
              <w:t>D3 FOI 1</w:t>
            </w:r>
          </w:p>
          <w:p w14:paraId="76AB1552" w14:textId="6566D385" w:rsidR="00973158" w:rsidRDefault="00973158" w:rsidP="00C57A0A">
            <w:pPr>
              <w:spacing w:before="100" w:beforeAutospacing="1" w:after="100" w:afterAutospacing="1"/>
            </w:pPr>
            <w:r>
              <w:rPr>
                <w:rFonts w:ascii="Calibri" w:hAnsi="Calibri" w:cs="Calibri"/>
                <w:color w:val="000000"/>
                <w:sz w:val="20"/>
                <w:szCs w:val="20"/>
              </w:rPr>
              <w:t>Prijava:</w:t>
            </w:r>
            <w:r>
              <w:rPr>
                <w:rFonts w:ascii="Calibri" w:hAnsi="Calibri" w:cs="Calibri"/>
                <w:color w:val="000000"/>
                <w:sz w:val="20"/>
                <w:szCs w:val="20"/>
              </w:rPr>
              <w:br/>
            </w:r>
            <w:hyperlink r:id="rId17" w:history="1">
              <w:r w:rsidR="00665895" w:rsidRPr="005D55DE">
                <w:rPr>
                  <w:rStyle w:val="Hiperveza"/>
                </w:rPr>
                <w:t>https://events.foi.hr/event/public/show/17036</w:t>
              </w:r>
            </w:hyperlink>
          </w:p>
          <w:p w14:paraId="4A117AC9" w14:textId="23AE7429" w:rsidR="00665895" w:rsidRPr="00607EBC" w:rsidRDefault="00665895" w:rsidP="00C57A0A">
            <w:pPr>
              <w:spacing w:before="100" w:beforeAutospacing="1" w:after="100" w:afterAutospacing="1"/>
              <w:rPr>
                <w:rFonts w:ascii="Calibri" w:eastAsia="Times New Roman" w:hAnsi="Calibri" w:cs="Calibri"/>
                <w:color w:val="000000"/>
                <w:sz w:val="20"/>
                <w:szCs w:val="20"/>
              </w:rPr>
            </w:pPr>
          </w:p>
        </w:tc>
        <w:tc>
          <w:tcPr>
            <w:tcW w:w="1559" w:type="dxa"/>
            <w:shd w:val="clear" w:color="auto" w:fill="D9D9D9" w:themeFill="background1" w:themeFillShade="D9"/>
          </w:tcPr>
          <w:p w14:paraId="1BA04C23" w14:textId="4645E10E" w:rsidR="00C57A0A" w:rsidRPr="00607EBC" w:rsidRDefault="00C57A0A" w:rsidP="00C57A0A">
            <w:pPr>
              <w:spacing w:before="100" w:beforeAutospacing="1" w:after="100" w:afterAutospacing="1"/>
              <w:rPr>
                <w:rFonts w:ascii="Calibri" w:eastAsia="Times New Roman" w:hAnsi="Calibri" w:cs="Calibri"/>
                <w:color w:val="000000"/>
                <w:sz w:val="20"/>
                <w:szCs w:val="20"/>
              </w:rPr>
            </w:pPr>
            <w:r w:rsidRPr="00607EBC">
              <w:rPr>
                <w:rFonts w:ascii="Calibri" w:eastAsia="Times New Roman" w:hAnsi="Calibri" w:cs="Calibri"/>
                <w:color w:val="000000"/>
                <w:sz w:val="20"/>
                <w:szCs w:val="20"/>
              </w:rPr>
              <w:t xml:space="preserve">Prof. dr. sc. Blaženka Divjak </w:t>
            </w:r>
          </w:p>
        </w:tc>
        <w:tc>
          <w:tcPr>
            <w:tcW w:w="1559" w:type="dxa"/>
            <w:shd w:val="clear" w:color="auto" w:fill="D9D9D9" w:themeFill="background1" w:themeFillShade="D9"/>
          </w:tcPr>
          <w:p w14:paraId="6F958965" w14:textId="47EE3DD3" w:rsidR="00C57A0A" w:rsidRPr="00607EBC" w:rsidRDefault="00C57A0A" w:rsidP="00C57A0A">
            <w:pPr>
              <w:spacing w:before="100" w:beforeAutospacing="1" w:after="100" w:afterAutospacing="1"/>
              <w:rPr>
                <w:rFonts w:ascii="Calibri" w:eastAsia="Times New Roman" w:hAnsi="Calibri" w:cs="Calibri"/>
                <w:b/>
                <w:bCs/>
                <w:color w:val="000000"/>
                <w:sz w:val="20"/>
                <w:szCs w:val="20"/>
              </w:rPr>
            </w:pPr>
            <w:r w:rsidRPr="00607EBC">
              <w:rPr>
                <w:rFonts w:ascii="Calibri" w:hAnsi="Calibri" w:cs="Calibri"/>
                <w:b/>
                <w:bCs/>
                <w:color w:val="000000"/>
                <w:sz w:val="20"/>
                <w:szCs w:val="20"/>
              </w:rPr>
              <w:t>Etička pitanja u znanosti i istraživanju</w:t>
            </w:r>
          </w:p>
        </w:tc>
        <w:tc>
          <w:tcPr>
            <w:tcW w:w="4678" w:type="dxa"/>
            <w:shd w:val="clear" w:color="auto" w:fill="D9D9D9" w:themeFill="background1" w:themeFillShade="D9"/>
          </w:tcPr>
          <w:p w14:paraId="4C6EFBD4" w14:textId="2040B85A" w:rsidR="00C57A0A" w:rsidRPr="00607EBC" w:rsidRDefault="00C57A0A" w:rsidP="00C57A0A">
            <w:pPr>
              <w:spacing w:after="160" w:line="254" w:lineRule="auto"/>
              <w:rPr>
                <w:rFonts w:ascii="Calibri" w:hAnsi="Calibri" w:cs="Calibri"/>
                <w:color w:val="000000"/>
                <w:sz w:val="20"/>
                <w:szCs w:val="20"/>
              </w:rPr>
            </w:pPr>
            <w:r w:rsidRPr="00607EBC">
              <w:rPr>
                <w:rFonts w:ascii="Calibri" w:hAnsi="Calibri" w:cs="Calibri"/>
                <w:color w:val="000000"/>
                <w:sz w:val="20"/>
                <w:szCs w:val="20"/>
              </w:rPr>
              <w:t>Radionica se bavi ključnim etičkim pitanjima u znanosti i istraživanju s posebnim naglaskom na izazove koje donosi uporaba umjetne inteligencije. Kroz kratku plenarnu prezentaciju i raspravu sudionici će se upoznati s temama istraživačkog integriteta, autorstva, prikupljanja i korištenja podataka, recenzijskog postupka te suradnje na zajedničkim projektima. U drugom dijelu radionice sudionici će u manjim grupama analizirati odabrane studije slučaja i raspravljati o mogućim rješenjima etičkih dilema. Radionica završava plenarnom raspravom i zajedničkim zaključcima usmjerenima na odgovorno i etički utemeljeno istraživačko djelovanje.</w:t>
            </w:r>
          </w:p>
          <w:p w14:paraId="58BFD486" w14:textId="23F1C2FC" w:rsidR="00C57A0A" w:rsidRPr="00607EBC" w:rsidRDefault="00C57A0A" w:rsidP="00C57A0A">
            <w:pPr>
              <w:spacing w:after="160" w:line="254" w:lineRule="auto"/>
              <w:rPr>
                <w:rFonts w:ascii="Calibri" w:hAnsi="Calibri" w:cs="Calibri"/>
                <w:color w:val="000000"/>
                <w:sz w:val="20"/>
                <w:szCs w:val="20"/>
              </w:rPr>
            </w:pPr>
            <w:r w:rsidRPr="00607EBC">
              <w:rPr>
                <w:rFonts w:ascii="Calibri" w:hAnsi="Calibri" w:cs="Calibri"/>
                <w:color w:val="000000"/>
                <w:sz w:val="20"/>
                <w:szCs w:val="20"/>
              </w:rPr>
              <w:t>Ishodi učenja radionice:</w:t>
            </w:r>
          </w:p>
          <w:p w14:paraId="5248F0B8" w14:textId="6D09ABA0" w:rsidR="00C57A0A" w:rsidRPr="00607EBC" w:rsidRDefault="00C57A0A" w:rsidP="00C57A0A">
            <w:pPr>
              <w:pStyle w:val="gmail-msolistparagraph"/>
              <w:numPr>
                <w:ilvl w:val="0"/>
                <w:numId w:val="2"/>
              </w:numPr>
              <w:spacing w:before="0" w:beforeAutospacing="0" w:after="0" w:afterAutospacing="0" w:line="254" w:lineRule="auto"/>
              <w:rPr>
                <w:rFonts w:ascii="Calibri" w:hAnsi="Calibri" w:cs="Calibri"/>
                <w:color w:val="000000"/>
                <w:sz w:val="20"/>
                <w:szCs w:val="20"/>
              </w:rPr>
            </w:pPr>
            <w:r w:rsidRPr="00607EBC">
              <w:rPr>
                <w:rFonts w:ascii="Calibri" w:hAnsi="Calibri" w:cs="Calibri"/>
                <w:color w:val="000000"/>
                <w:sz w:val="20"/>
                <w:szCs w:val="20"/>
              </w:rPr>
              <w:t>prepoznati ključna etička pitanja u znanstvenom i istraživačkom radu</w:t>
            </w:r>
          </w:p>
          <w:p w14:paraId="5347AD17" w14:textId="7705805C" w:rsidR="00C57A0A" w:rsidRPr="00607EBC" w:rsidRDefault="00C57A0A" w:rsidP="00C57A0A">
            <w:pPr>
              <w:pStyle w:val="gmail-msolistparagraph"/>
              <w:numPr>
                <w:ilvl w:val="0"/>
                <w:numId w:val="2"/>
              </w:numPr>
              <w:spacing w:before="0" w:beforeAutospacing="0" w:after="0" w:afterAutospacing="0" w:line="254" w:lineRule="auto"/>
              <w:rPr>
                <w:rFonts w:ascii="Calibri" w:hAnsi="Calibri" w:cs="Calibri"/>
                <w:color w:val="000000"/>
                <w:sz w:val="20"/>
                <w:szCs w:val="20"/>
              </w:rPr>
            </w:pPr>
            <w:r w:rsidRPr="00607EBC">
              <w:rPr>
                <w:rFonts w:ascii="Calibri" w:hAnsi="Calibri" w:cs="Calibri"/>
                <w:color w:val="000000"/>
                <w:sz w:val="20"/>
                <w:szCs w:val="20"/>
              </w:rPr>
              <w:t>opisati specifične etičke izazove povezane s uporabom umjetne inteligencije u istraživanju</w:t>
            </w:r>
          </w:p>
          <w:p w14:paraId="7FC83AEC" w14:textId="291A52C4" w:rsidR="00C57A0A" w:rsidRPr="00607EBC" w:rsidRDefault="00C57A0A" w:rsidP="00C57A0A">
            <w:pPr>
              <w:pStyle w:val="gmail-msolistparagraph"/>
              <w:numPr>
                <w:ilvl w:val="0"/>
                <w:numId w:val="2"/>
              </w:numPr>
              <w:spacing w:before="0" w:beforeAutospacing="0" w:after="0" w:afterAutospacing="0" w:line="254" w:lineRule="auto"/>
              <w:rPr>
                <w:rFonts w:ascii="Calibri" w:hAnsi="Calibri" w:cs="Calibri"/>
                <w:color w:val="000000"/>
                <w:sz w:val="20"/>
                <w:szCs w:val="20"/>
              </w:rPr>
            </w:pPr>
            <w:r w:rsidRPr="00607EBC">
              <w:rPr>
                <w:rFonts w:ascii="Calibri" w:hAnsi="Calibri" w:cs="Calibri"/>
                <w:color w:val="000000"/>
                <w:sz w:val="20"/>
                <w:szCs w:val="20"/>
              </w:rPr>
              <w:lastRenderedPageBreak/>
              <w:t>argumentirano raspravljati i donositi odluke u skladu s načelima istraživačkog integriteta u svojem istraživačkom okruženju</w:t>
            </w:r>
          </w:p>
          <w:p w14:paraId="56C4C7C0" w14:textId="090BC784" w:rsidR="00C57A0A" w:rsidRPr="00607EBC" w:rsidRDefault="00C57A0A" w:rsidP="00C57A0A">
            <w:pPr>
              <w:pStyle w:val="gmail-msolistparagraph"/>
              <w:numPr>
                <w:ilvl w:val="0"/>
                <w:numId w:val="2"/>
              </w:numPr>
              <w:spacing w:before="0" w:beforeAutospacing="0" w:after="160" w:afterAutospacing="0" w:line="254" w:lineRule="auto"/>
              <w:rPr>
                <w:rFonts w:ascii="Calibri" w:hAnsi="Calibri" w:cs="Calibri"/>
                <w:color w:val="000000"/>
                <w:sz w:val="20"/>
                <w:szCs w:val="20"/>
              </w:rPr>
            </w:pPr>
            <w:r w:rsidRPr="00607EBC">
              <w:rPr>
                <w:rFonts w:ascii="Calibri" w:hAnsi="Calibri" w:cs="Calibri"/>
                <w:color w:val="000000"/>
                <w:sz w:val="20"/>
                <w:szCs w:val="20"/>
              </w:rPr>
              <w:t>osvijestiti vlastitu odgovornost u timskom i interdisciplinarnom istraživačkom okruženju.</w:t>
            </w:r>
          </w:p>
        </w:tc>
      </w:tr>
    </w:tbl>
    <w:p w14:paraId="44E8D0A2" w14:textId="77777777" w:rsidR="009C1A8D" w:rsidRDefault="009C1A8D"/>
    <w:sectPr w:rsidR="009C1A8D" w:rsidSect="00776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7BEA"/>
    <w:multiLevelType w:val="hybridMultilevel"/>
    <w:tmpl w:val="4AFABEB6"/>
    <w:lvl w:ilvl="0" w:tplc="04090001">
      <w:start w:val="1"/>
      <w:numFmt w:val="bullet"/>
      <w:lvlText w:val=""/>
      <w:lvlJc w:val="left"/>
      <w:pPr>
        <w:ind w:left="360" w:hanging="360"/>
      </w:pPr>
      <w:rPr>
        <w:rFonts w:ascii="Symbol" w:hAnsi="Symbol" w:hint="default"/>
      </w:rPr>
    </w:lvl>
    <w:lvl w:ilvl="1" w:tplc="BCC8F7F4">
      <w:numFmt w:val="bullet"/>
      <w:lvlText w:val="•"/>
      <w:lvlJc w:val="left"/>
      <w:pPr>
        <w:ind w:left="1430" w:hanging="710"/>
      </w:pPr>
      <w:rPr>
        <w:rFonts w:ascii="Calibri" w:eastAsiaTheme="minorHAnsi" w:hAnsi="Calibri" w:cs="Calibri"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B502C98"/>
    <w:multiLevelType w:val="hybridMultilevel"/>
    <w:tmpl w:val="B24E0B3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4261B4"/>
    <w:multiLevelType w:val="hybridMultilevel"/>
    <w:tmpl w:val="BC78F3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2A679F"/>
    <w:multiLevelType w:val="hybridMultilevel"/>
    <w:tmpl w:val="E2EC021C"/>
    <w:lvl w:ilvl="0" w:tplc="04090001">
      <w:start w:val="1"/>
      <w:numFmt w:val="bullet"/>
      <w:lvlText w:val=""/>
      <w:lvlJc w:val="left"/>
      <w:pPr>
        <w:ind w:left="360" w:hanging="360"/>
      </w:pPr>
      <w:rPr>
        <w:rFonts w:ascii="Symbol" w:hAnsi="Symbol" w:hint="default"/>
      </w:rPr>
    </w:lvl>
    <w:lvl w:ilvl="1" w:tplc="6C58F92A">
      <w:numFmt w:val="bullet"/>
      <w:lvlText w:val="•"/>
      <w:lvlJc w:val="left"/>
      <w:pPr>
        <w:ind w:left="1430" w:hanging="710"/>
      </w:pPr>
      <w:rPr>
        <w:rFonts w:ascii="Calibri" w:eastAsia="Times New Roman" w:hAnsi="Calibri" w:cs="Calibri"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204B1AF5"/>
    <w:multiLevelType w:val="hybridMultilevel"/>
    <w:tmpl w:val="BA666F22"/>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9B715A2"/>
    <w:multiLevelType w:val="multilevel"/>
    <w:tmpl w:val="38C08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3F2959"/>
    <w:multiLevelType w:val="hybridMultilevel"/>
    <w:tmpl w:val="059C6D42"/>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F41ACE"/>
    <w:multiLevelType w:val="hybridMultilevel"/>
    <w:tmpl w:val="2B6E8248"/>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3D1E7366"/>
    <w:multiLevelType w:val="hybridMultilevel"/>
    <w:tmpl w:val="36688454"/>
    <w:lvl w:ilvl="0" w:tplc="DF7632E0">
      <w:numFmt w:val="bullet"/>
      <w:lvlText w:val="•"/>
      <w:lvlJc w:val="left"/>
      <w:pPr>
        <w:ind w:left="1070" w:hanging="71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C2F6395"/>
    <w:multiLevelType w:val="hybridMultilevel"/>
    <w:tmpl w:val="C51424E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E236F5"/>
    <w:multiLevelType w:val="hybridMultilevel"/>
    <w:tmpl w:val="2514BD36"/>
    <w:lvl w:ilvl="0" w:tplc="0409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59CC33F4"/>
    <w:multiLevelType w:val="hybridMultilevel"/>
    <w:tmpl w:val="981ACD1A"/>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5ADE2D0F"/>
    <w:multiLevelType w:val="hybridMultilevel"/>
    <w:tmpl w:val="5E98740C"/>
    <w:lvl w:ilvl="0" w:tplc="04090001">
      <w:start w:val="1"/>
      <w:numFmt w:val="bullet"/>
      <w:lvlText w:val=""/>
      <w:lvlJc w:val="left"/>
      <w:pPr>
        <w:ind w:left="360" w:hanging="360"/>
      </w:pPr>
      <w:rPr>
        <w:rFonts w:ascii="Symbol" w:hAnsi="Symbol" w:hint="default"/>
      </w:rPr>
    </w:lvl>
    <w:lvl w:ilvl="1" w:tplc="5DD6733A">
      <w:numFmt w:val="bullet"/>
      <w:lvlText w:val="•"/>
      <w:lvlJc w:val="left"/>
      <w:pPr>
        <w:ind w:left="1430" w:hanging="710"/>
      </w:pPr>
      <w:rPr>
        <w:rFonts w:ascii="Calibri" w:eastAsiaTheme="minorHAnsi" w:hAnsi="Calibri" w:cs="Calibri"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5B1E6535"/>
    <w:multiLevelType w:val="hybridMultilevel"/>
    <w:tmpl w:val="309C4DA2"/>
    <w:lvl w:ilvl="0" w:tplc="5D70FDDA">
      <w:numFmt w:val="bullet"/>
      <w:lvlText w:val="•"/>
      <w:lvlJc w:val="left"/>
      <w:pPr>
        <w:ind w:left="1070" w:hanging="71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C41786E"/>
    <w:multiLevelType w:val="hybridMultilevel"/>
    <w:tmpl w:val="E6141C88"/>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5C6B5021"/>
    <w:multiLevelType w:val="hybridMultilevel"/>
    <w:tmpl w:val="948C2644"/>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5E1C1D8A"/>
    <w:multiLevelType w:val="hybridMultilevel"/>
    <w:tmpl w:val="E952B326"/>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85F311D"/>
    <w:multiLevelType w:val="hybridMultilevel"/>
    <w:tmpl w:val="34086AAE"/>
    <w:lvl w:ilvl="0" w:tplc="0B74D364">
      <w:numFmt w:val="bullet"/>
      <w:lvlText w:val=""/>
      <w:lvlJc w:val="left"/>
      <w:pPr>
        <w:ind w:left="780" w:hanging="420"/>
      </w:pPr>
      <w:rPr>
        <w:rFonts w:ascii="Symbol" w:eastAsiaTheme="minorHAns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B72095E"/>
    <w:multiLevelType w:val="hybridMultilevel"/>
    <w:tmpl w:val="3A843E66"/>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BD865F4"/>
    <w:multiLevelType w:val="hybridMultilevel"/>
    <w:tmpl w:val="2EB2B53A"/>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FDD21B1"/>
    <w:multiLevelType w:val="hybridMultilevel"/>
    <w:tmpl w:val="C20CD988"/>
    <w:lvl w:ilvl="0" w:tplc="86085F12">
      <w:numFmt w:val="bullet"/>
      <w:lvlText w:val="•"/>
      <w:lvlJc w:val="left"/>
      <w:pPr>
        <w:ind w:left="1070" w:hanging="71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num>
  <w:num w:numId="4">
    <w:abstractNumId w:val="3"/>
  </w:num>
  <w:num w:numId="5">
    <w:abstractNumId w:val="13"/>
  </w:num>
  <w:num w:numId="6">
    <w:abstractNumId w:val="6"/>
  </w:num>
  <w:num w:numId="7">
    <w:abstractNumId w:val="2"/>
  </w:num>
  <w:num w:numId="8">
    <w:abstractNumId w:val="19"/>
  </w:num>
  <w:num w:numId="9">
    <w:abstractNumId w:val="1"/>
  </w:num>
  <w:num w:numId="10">
    <w:abstractNumId w:val="12"/>
  </w:num>
  <w:num w:numId="11">
    <w:abstractNumId w:val="20"/>
  </w:num>
  <w:num w:numId="12">
    <w:abstractNumId w:val="14"/>
  </w:num>
  <w:num w:numId="13">
    <w:abstractNumId w:val="8"/>
  </w:num>
  <w:num w:numId="14">
    <w:abstractNumId w:val="18"/>
  </w:num>
  <w:num w:numId="15">
    <w:abstractNumId w:val="9"/>
  </w:num>
  <w:num w:numId="16">
    <w:abstractNumId w:val="0"/>
  </w:num>
  <w:num w:numId="17">
    <w:abstractNumId w:val="15"/>
  </w:num>
  <w:num w:numId="18">
    <w:abstractNumId w:val="7"/>
  </w:num>
  <w:num w:numId="19">
    <w:abstractNumId w:val="16"/>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8D"/>
    <w:rsid w:val="00005A30"/>
    <w:rsid w:val="00006AEE"/>
    <w:rsid w:val="000A0183"/>
    <w:rsid w:val="000C1C03"/>
    <w:rsid w:val="000E1958"/>
    <w:rsid w:val="000F74D9"/>
    <w:rsid w:val="00106816"/>
    <w:rsid w:val="00107001"/>
    <w:rsid w:val="001244B0"/>
    <w:rsid w:val="00137695"/>
    <w:rsid w:val="00144507"/>
    <w:rsid w:val="0018306C"/>
    <w:rsid w:val="00190545"/>
    <w:rsid w:val="00192F5A"/>
    <w:rsid w:val="001F7967"/>
    <w:rsid w:val="0027746A"/>
    <w:rsid w:val="002A2702"/>
    <w:rsid w:val="00320527"/>
    <w:rsid w:val="0034284C"/>
    <w:rsid w:val="00346CDF"/>
    <w:rsid w:val="00394C14"/>
    <w:rsid w:val="003F742C"/>
    <w:rsid w:val="00436499"/>
    <w:rsid w:val="0049168F"/>
    <w:rsid w:val="004A4D8C"/>
    <w:rsid w:val="005235FE"/>
    <w:rsid w:val="00586CE0"/>
    <w:rsid w:val="005B29E3"/>
    <w:rsid w:val="005C04F7"/>
    <w:rsid w:val="00607EBC"/>
    <w:rsid w:val="00665895"/>
    <w:rsid w:val="00672698"/>
    <w:rsid w:val="006E0177"/>
    <w:rsid w:val="0075157C"/>
    <w:rsid w:val="00776BB8"/>
    <w:rsid w:val="00784FA4"/>
    <w:rsid w:val="007949D7"/>
    <w:rsid w:val="007B5632"/>
    <w:rsid w:val="007D2AE0"/>
    <w:rsid w:val="00805C59"/>
    <w:rsid w:val="00815721"/>
    <w:rsid w:val="008715F1"/>
    <w:rsid w:val="008D0491"/>
    <w:rsid w:val="009043C0"/>
    <w:rsid w:val="00941BFB"/>
    <w:rsid w:val="00973158"/>
    <w:rsid w:val="0099049C"/>
    <w:rsid w:val="00994B73"/>
    <w:rsid w:val="009B1BE8"/>
    <w:rsid w:val="009C1A8D"/>
    <w:rsid w:val="009D161B"/>
    <w:rsid w:val="009D65E4"/>
    <w:rsid w:val="009F04CA"/>
    <w:rsid w:val="009F70E3"/>
    <w:rsid w:val="00A03583"/>
    <w:rsid w:val="00A3155D"/>
    <w:rsid w:val="00A44CE2"/>
    <w:rsid w:val="00AD3411"/>
    <w:rsid w:val="00AF5015"/>
    <w:rsid w:val="00B0122B"/>
    <w:rsid w:val="00B445C9"/>
    <w:rsid w:val="00B4477C"/>
    <w:rsid w:val="00B964E4"/>
    <w:rsid w:val="00BA494A"/>
    <w:rsid w:val="00BC0D0E"/>
    <w:rsid w:val="00BE35A0"/>
    <w:rsid w:val="00BF3B4F"/>
    <w:rsid w:val="00C57A0A"/>
    <w:rsid w:val="00C679F4"/>
    <w:rsid w:val="00C912F4"/>
    <w:rsid w:val="00CF7DC7"/>
    <w:rsid w:val="00D270A7"/>
    <w:rsid w:val="00D30C3B"/>
    <w:rsid w:val="00D32A5E"/>
    <w:rsid w:val="00D54396"/>
    <w:rsid w:val="00D91429"/>
    <w:rsid w:val="00DE1ED1"/>
    <w:rsid w:val="00E12F5B"/>
    <w:rsid w:val="00E33E83"/>
    <w:rsid w:val="00EF3D7B"/>
    <w:rsid w:val="00F212C3"/>
    <w:rsid w:val="00F33C0D"/>
    <w:rsid w:val="00F57154"/>
    <w:rsid w:val="00F6702B"/>
    <w:rsid w:val="00F70DDD"/>
    <w:rsid w:val="00F918E4"/>
    <w:rsid w:val="00FB2275"/>
    <w:rsid w:val="00FD228E"/>
    <w:rsid w:val="00FE1B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4D1DC"/>
  <w15:chartTrackingRefBased/>
  <w15:docId w15:val="{D60CDD98-A8F7-4BC2-BDB7-1F868435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C1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C1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C1A8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C1A8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C1A8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C1A8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C1A8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C1A8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C1A8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C1A8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C1A8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C1A8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C1A8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C1A8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C1A8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C1A8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C1A8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C1A8D"/>
    <w:rPr>
      <w:rFonts w:eastAsiaTheme="majorEastAsia" w:cstheme="majorBidi"/>
      <w:color w:val="272727" w:themeColor="text1" w:themeTint="D8"/>
    </w:rPr>
  </w:style>
  <w:style w:type="paragraph" w:styleId="Naslov">
    <w:name w:val="Title"/>
    <w:basedOn w:val="Normal"/>
    <w:next w:val="Normal"/>
    <w:link w:val="NaslovChar"/>
    <w:uiPriority w:val="10"/>
    <w:qFormat/>
    <w:rsid w:val="009C1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C1A8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C1A8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C1A8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C1A8D"/>
    <w:pPr>
      <w:spacing w:before="160"/>
      <w:jc w:val="center"/>
    </w:pPr>
    <w:rPr>
      <w:i/>
      <w:iCs/>
      <w:color w:val="404040" w:themeColor="text1" w:themeTint="BF"/>
    </w:rPr>
  </w:style>
  <w:style w:type="character" w:customStyle="1" w:styleId="CitatChar">
    <w:name w:val="Citat Char"/>
    <w:basedOn w:val="Zadanifontodlomka"/>
    <w:link w:val="Citat"/>
    <w:uiPriority w:val="29"/>
    <w:rsid w:val="009C1A8D"/>
    <w:rPr>
      <w:i/>
      <w:iCs/>
      <w:color w:val="404040" w:themeColor="text1" w:themeTint="BF"/>
    </w:rPr>
  </w:style>
  <w:style w:type="paragraph" w:styleId="Odlomakpopisa">
    <w:name w:val="List Paragraph"/>
    <w:basedOn w:val="Normal"/>
    <w:uiPriority w:val="34"/>
    <w:qFormat/>
    <w:rsid w:val="009C1A8D"/>
    <w:pPr>
      <w:ind w:left="720"/>
      <w:contextualSpacing/>
    </w:pPr>
  </w:style>
  <w:style w:type="character" w:styleId="Jakoisticanje">
    <w:name w:val="Intense Emphasis"/>
    <w:basedOn w:val="Zadanifontodlomka"/>
    <w:uiPriority w:val="21"/>
    <w:qFormat/>
    <w:rsid w:val="009C1A8D"/>
    <w:rPr>
      <w:i/>
      <w:iCs/>
      <w:color w:val="0F4761" w:themeColor="accent1" w:themeShade="BF"/>
    </w:rPr>
  </w:style>
  <w:style w:type="paragraph" w:styleId="Naglaencitat">
    <w:name w:val="Intense Quote"/>
    <w:basedOn w:val="Normal"/>
    <w:next w:val="Normal"/>
    <w:link w:val="NaglaencitatChar"/>
    <w:uiPriority w:val="30"/>
    <w:qFormat/>
    <w:rsid w:val="009C1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C1A8D"/>
    <w:rPr>
      <w:i/>
      <w:iCs/>
      <w:color w:val="0F4761" w:themeColor="accent1" w:themeShade="BF"/>
    </w:rPr>
  </w:style>
  <w:style w:type="character" w:styleId="Istaknutareferenca">
    <w:name w:val="Intense Reference"/>
    <w:basedOn w:val="Zadanifontodlomka"/>
    <w:uiPriority w:val="32"/>
    <w:qFormat/>
    <w:rsid w:val="009C1A8D"/>
    <w:rPr>
      <w:b/>
      <w:bCs/>
      <w:smallCaps/>
      <w:color w:val="0F4761" w:themeColor="accent1" w:themeShade="BF"/>
      <w:spacing w:val="5"/>
    </w:rPr>
  </w:style>
  <w:style w:type="table" w:styleId="Reetkatablice">
    <w:name w:val="Table Grid"/>
    <w:basedOn w:val="Obinatablica"/>
    <w:uiPriority w:val="39"/>
    <w:rsid w:val="00436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436499"/>
    <w:pPr>
      <w:spacing w:before="100" w:beforeAutospacing="1" w:after="100" w:afterAutospacing="1" w:line="240" w:lineRule="auto"/>
    </w:pPr>
    <w:rPr>
      <w:rFonts w:ascii="Aptos" w:hAnsi="Aptos" w:cs="Aptos"/>
      <w:kern w:val="0"/>
      <w:sz w:val="24"/>
      <w:szCs w:val="24"/>
      <w:lang w:eastAsia="hr-HR"/>
      <w14:ligatures w14:val="none"/>
    </w:rPr>
  </w:style>
  <w:style w:type="character" w:styleId="Hiperveza">
    <w:name w:val="Hyperlink"/>
    <w:basedOn w:val="Zadanifontodlomka"/>
    <w:uiPriority w:val="99"/>
    <w:unhideWhenUsed/>
    <w:rsid w:val="00973158"/>
    <w:rPr>
      <w:color w:val="467886" w:themeColor="hyperlink"/>
      <w:u w:val="single"/>
    </w:rPr>
  </w:style>
  <w:style w:type="character" w:styleId="Nerijeenospominjanje">
    <w:name w:val="Unresolved Mention"/>
    <w:basedOn w:val="Zadanifontodlomka"/>
    <w:uiPriority w:val="99"/>
    <w:semiHidden/>
    <w:unhideWhenUsed/>
    <w:rsid w:val="00973158"/>
    <w:rPr>
      <w:color w:val="605E5C"/>
      <w:shd w:val="clear" w:color="auto" w:fill="E1DFDD"/>
    </w:rPr>
  </w:style>
  <w:style w:type="character" w:styleId="SlijeenaHiperveza">
    <w:name w:val="FollowedHyperlink"/>
    <w:basedOn w:val="Zadanifontodlomka"/>
    <w:uiPriority w:val="99"/>
    <w:semiHidden/>
    <w:unhideWhenUsed/>
    <w:rsid w:val="009731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foi.hr/event/public/show/17029" TargetMode="External"/><Relationship Id="rId13" Type="http://schemas.openxmlformats.org/officeDocument/2006/relationships/hyperlink" Target="https://events.foi.hr/event/public/show/1703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ents.foi.hr/event/public/show/17028" TargetMode="External"/><Relationship Id="rId12" Type="http://schemas.openxmlformats.org/officeDocument/2006/relationships/hyperlink" Target="https://events.foi.hr/event/public/show/17032" TargetMode="External"/><Relationship Id="rId17" Type="http://schemas.openxmlformats.org/officeDocument/2006/relationships/hyperlink" Target="https://events.foi.hr/event/public/show/17036" TargetMode="External"/><Relationship Id="rId2" Type="http://schemas.openxmlformats.org/officeDocument/2006/relationships/styles" Target="styles.xml"/><Relationship Id="rId16" Type="http://schemas.openxmlformats.org/officeDocument/2006/relationships/hyperlink" Target="https://events.foi.hr/event/public/show/17035" TargetMode="External"/><Relationship Id="rId1" Type="http://schemas.openxmlformats.org/officeDocument/2006/relationships/numbering" Target="numbering.xml"/><Relationship Id="rId6" Type="http://schemas.openxmlformats.org/officeDocument/2006/relationships/hyperlink" Target="https://events.foi.hr/event/public/show/17027" TargetMode="External"/><Relationship Id="rId11" Type="http://schemas.openxmlformats.org/officeDocument/2006/relationships/hyperlink" Target="https://events.foi.hr/event/public/show/17031" TargetMode="External"/><Relationship Id="rId5" Type="http://schemas.openxmlformats.org/officeDocument/2006/relationships/hyperlink" Target="https://events.foi.hr/event/public/show/17026" TargetMode="External"/><Relationship Id="rId15" Type="http://schemas.openxmlformats.org/officeDocument/2006/relationships/hyperlink" Target="https://events.foi.hr/event/public/show/17043" TargetMode="External"/><Relationship Id="rId10" Type="http://schemas.openxmlformats.org/officeDocument/2006/relationships/hyperlink" Target="https://events.foi.hr/event/public/show/1707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vents.foi.hr/event/public/show/17030" TargetMode="External"/><Relationship Id="rId14" Type="http://schemas.openxmlformats.org/officeDocument/2006/relationships/hyperlink" Target="https://events.foi.hr/event/public/show/17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2705</Words>
  <Characters>15420</Characters>
  <Application>Microsoft Office Word</Application>
  <DocSecurity>0</DocSecurity>
  <Lines>128</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Klačmer Čalopa</dc:creator>
  <cp:keywords/>
  <dc:description/>
  <cp:lastModifiedBy>Romina Kelemen</cp:lastModifiedBy>
  <cp:revision>4</cp:revision>
  <dcterms:created xsi:type="dcterms:W3CDTF">2026-01-22T14:01:00Z</dcterms:created>
  <dcterms:modified xsi:type="dcterms:W3CDTF">2026-01-26T08:03:00Z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66189a77-2c8c-4c83-b5c1-331f2fc9d324</vt:lpwstr>
  </property>
</Properties>
</file>