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5729" w14:textId="77777777" w:rsidR="00AB70D4" w:rsidRDefault="00AB70D4" w:rsidP="00D56522">
      <w:pPr>
        <w:rPr>
          <w:rFonts w:ascii="Segoe UI" w:eastAsia="Times New Roman" w:hAnsi="Segoe UI" w:cs="Segoe UI"/>
          <w:b/>
          <w:bCs/>
          <w:color w:val="3C1053"/>
          <w:sz w:val="36"/>
          <w:szCs w:val="36"/>
          <w:u w:val="single"/>
        </w:rPr>
      </w:pPr>
    </w:p>
    <w:p w14:paraId="6FD71C8A" w14:textId="7537D32D" w:rsidR="00D56522" w:rsidRPr="00D56522" w:rsidRDefault="00D56522" w:rsidP="00AB70D4">
      <w:pPr>
        <w:jc w:val="center"/>
        <w:rPr>
          <w:rFonts w:ascii="Segoe UI" w:eastAsia="Times New Roman" w:hAnsi="Segoe UI" w:cs="Segoe UI"/>
          <w:b/>
          <w:bCs/>
          <w:color w:val="3C1053"/>
          <w:sz w:val="36"/>
          <w:szCs w:val="36"/>
          <w:u w:val="single"/>
        </w:rPr>
      </w:pPr>
      <w:r w:rsidRPr="00D56522">
        <w:rPr>
          <w:rFonts w:ascii="Segoe UI" w:eastAsia="Times New Roman" w:hAnsi="Segoe UI" w:cs="Segoe UI"/>
          <w:b/>
          <w:bCs/>
          <w:color w:val="3C1053"/>
          <w:sz w:val="36"/>
          <w:szCs w:val="36"/>
          <w:u w:val="single"/>
        </w:rPr>
        <w:t>Carlow Scholar’s Day, 2023</w:t>
      </w:r>
    </w:p>
    <w:p w14:paraId="79361CEE" w14:textId="5DB58AA5" w:rsidR="00D56522" w:rsidRPr="00AB70D4" w:rsidRDefault="00334BC4" w:rsidP="00AB70D4">
      <w:pPr>
        <w:jc w:val="center"/>
        <w:rPr>
          <w:rFonts w:ascii="Segoe UI" w:eastAsia="Times New Roman" w:hAnsi="Segoe UI" w:cs="Segoe UI"/>
          <w:color w:val="CB2613"/>
          <w:sz w:val="27"/>
          <w:szCs w:val="27"/>
        </w:rPr>
      </w:pPr>
      <w:r w:rsidRPr="00AB70D4">
        <w:rPr>
          <w:rFonts w:ascii="Segoe UI" w:eastAsia="Times New Roman" w:hAnsi="Segoe UI" w:cs="Segoe UI"/>
          <w:color w:val="CB2613"/>
          <w:sz w:val="27"/>
          <w:szCs w:val="27"/>
        </w:rPr>
        <w:t>International Submission Form</w:t>
      </w:r>
    </w:p>
    <w:p w14:paraId="612009BC" w14:textId="2F6FD1F9" w:rsidR="00D56522" w:rsidRPr="00D56522" w:rsidRDefault="00D56522" w:rsidP="00AB70D4">
      <w:pPr>
        <w:jc w:val="center"/>
        <w:rPr>
          <w:rFonts w:ascii="Segoe UI" w:eastAsia="Times New Roman" w:hAnsi="Segoe UI" w:cs="Segoe UI"/>
          <w:color w:val="000000"/>
          <w:sz w:val="21"/>
          <w:szCs w:val="21"/>
        </w:rPr>
      </w:pPr>
      <w:r w:rsidRPr="00D56522">
        <w:rPr>
          <w:rFonts w:ascii="Segoe UI" w:eastAsia="Times New Roman" w:hAnsi="Segoe UI" w:cs="Segoe UI"/>
          <w:b/>
          <w:bCs/>
          <w:color w:val="CB2613"/>
          <w:sz w:val="27"/>
          <w:szCs w:val="27"/>
        </w:rPr>
        <w:t>Deadline: </w:t>
      </w:r>
      <w:r w:rsidRPr="00D56522">
        <w:rPr>
          <w:rFonts w:ascii="Segoe UI" w:eastAsia="Times New Roman" w:hAnsi="Segoe UI" w:cs="Segoe UI"/>
          <w:b/>
          <w:bCs/>
          <w:color w:val="000000"/>
          <w:sz w:val="27"/>
          <w:szCs w:val="27"/>
        </w:rPr>
        <w:t>March 6th, 2023</w:t>
      </w:r>
    </w:p>
    <w:p w14:paraId="678B2767" w14:textId="7FAA3954" w:rsidR="00660620" w:rsidRDefault="00D56522" w:rsidP="00D56522">
      <w:pPr>
        <w:rPr>
          <w:rFonts w:ascii="Segoe UI" w:eastAsia="Times New Roman" w:hAnsi="Segoe UI" w:cs="Segoe UI"/>
          <w:color w:val="000000"/>
          <w:sz w:val="21"/>
          <w:szCs w:val="21"/>
        </w:rPr>
      </w:pPr>
      <w:r w:rsidRPr="00D56522">
        <w:rPr>
          <w:rFonts w:ascii="Segoe UI" w:eastAsia="Times New Roman" w:hAnsi="Segoe UI" w:cs="Segoe UI"/>
          <w:color w:val="000000"/>
          <w:sz w:val="21"/>
          <w:szCs w:val="21"/>
        </w:rPr>
        <w:br/>
        <w:t xml:space="preserve">This form is for </w:t>
      </w:r>
      <w:r w:rsidR="00DD5D68">
        <w:rPr>
          <w:rFonts w:ascii="Segoe UI" w:eastAsia="Times New Roman" w:hAnsi="Segoe UI" w:cs="Segoe UI"/>
          <w:color w:val="000000"/>
          <w:sz w:val="21"/>
          <w:szCs w:val="21"/>
        </w:rPr>
        <w:t xml:space="preserve">both </w:t>
      </w:r>
      <w:r w:rsidRPr="00D56522">
        <w:rPr>
          <w:rFonts w:ascii="Segoe UI" w:eastAsia="Times New Roman" w:hAnsi="Segoe UI" w:cs="Segoe UI"/>
          <w:color w:val="000000"/>
          <w:sz w:val="21"/>
          <w:szCs w:val="21"/>
        </w:rPr>
        <w:t>Undergraduate</w:t>
      </w:r>
      <w:r w:rsidR="00DD5D68">
        <w:rPr>
          <w:rFonts w:ascii="Segoe UI" w:eastAsia="Times New Roman" w:hAnsi="Segoe UI" w:cs="Segoe UI"/>
          <w:color w:val="000000"/>
          <w:sz w:val="21"/>
          <w:szCs w:val="21"/>
        </w:rPr>
        <w:t xml:space="preserve"> (UG) and Graduate</w:t>
      </w:r>
      <w:r w:rsidRPr="00D56522">
        <w:rPr>
          <w:rFonts w:ascii="Segoe UI" w:eastAsia="Times New Roman" w:hAnsi="Segoe UI" w:cs="Segoe UI"/>
          <w:color w:val="000000"/>
          <w:sz w:val="21"/>
          <w:szCs w:val="21"/>
        </w:rPr>
        <w:t xml:space="preserve"> </w:t>
      </w:r>
      <w:r w:rsidR="00DD5D68">
        <w:rPr>
          <w:rFonts w:ascii="Segoe UI" w:eastAsia="Times New Roman" w:hAnsi="Segoe UI" w:cs="Segoe UI"/>
          <w:color w:val="000000"/>
          <w:sz w:val="21"/>
          <w:szCs w:val="21"/>
        </w:rPr>
        <w:t xml:space="preserve">(GRAD) </w:t>
      </w:r>
      <w:r w:rsidRPr="00D56522">
        <w:rPr>
          <w:rFonts w:ascii="Segoe UI" w:eastAsia="Times New Roman" w:hAnsi="Segoe UI" w:cs="Segoe UI"/>
          <w:color w:val="000000"/>
          <w:sz w:val="21"/>
          <w:szCs w:val="21"/>
        </w:rPr>
        <w:t>submissions for the 2023 Scholar's Day. Please fill out this form in its entirety before submitting. Your response will be sent to your faculty sponsor for approval. Following CSD format requirements (e.g. abstract length) is necessary to ensure academic quality and because these submissions will be used to publish the book of abstracts.</w:t>
      </w:r>
      <w:r w:rsidRPr="00D56522">
        <w:rPr>
          <w:rFonts w:ascii="Segoe UI" w:eastAsia="Times New Roman" w:hAnsi="Segoe UI" w:cs="Segoe UI"/>
          <w:color w:val="000000"/>
          <w:sz w:val="21"/>
          <w:szCs w:val="21"/>
        </w:rPr>
        <w:br/>
      </w:r>
      <w:r w:rsidRPr="00D56522">
        <w:rPr>
          <w:rFonts w:ascii="Segoe UI" w:eastAsia="Times New Roman" w:hAnsi="Segoe UI" w:cs="Segoe UI"/>
          <w:color w:val="000000"/>
          <w:sz w:val="21"/>
          <w:szCs w:val="21"/>
        </w:rPr>
        <w:br/>
      </w:r>
      <w:r w:rsidRPr="00D56522">
        <w:rPr>
          <w:rFonts w:ascii="Segoe UI" w:eastAsia="Times New Roman" w:hAnsi="Segoe UI" w:cs="Segoe UI"/>
          <w:b/>
          <w:bCs/>
          <w:color w:val="000000"/>
          <w:sz w:val="21"/>
          <w:szCs w:val="21"/>
        </w:rPr>
        <w:t>*You will be notified in late March if your proposal has been accepted by the Scholars’ Day Committee.</w:t>
      </w:r>
      <w:r w:rsidRPr="00D56522">
        <w:rPr>
          <w:rFonts w:ascii="Segoe UI" w:eastAsia="Times New Roman" w:hAnsi="Segoe UI" w:cs="Segoe UI"/>
          <w:color w:val="000000"/>
          <w:sz w:val="21"/>
          <w:szCs w:val="21"/>
        </w:rPr>
        <w:br/>
      </w:r>
      <w:r w:rsidRPr="00D56522">
        <w:rPr>
          <w:rFonts w:ascii="Segoe UI" w:eastAsia="Times New Roman" w:hAnsi="Segoe UI" w:cs="Segoe UI"/>
          <w:color w:val="000000"/>
          <w:sz w:val="21"/>
          <w:szCs w:val="21"/>
        </w:rPr>
        <w:br/>
      </w:r>
      <w:r w:rsidRPr="00D56522">
        <w:rPr>
          <w:rFonts w:ascii="Segoe UI" w:eastAsia="Times New Roman" w:hAnsi="Segoe UI" w:cs="Segoe UI"/>
          <w:b/>
          <w:bCs/>
          <w:color w:val="000000"/>
          <w:sz w:val="21"/>
          <w:szCs w:val="21"/>
        </w:rPr>
        <w:t>Please note: </w:t>
      </w:r>
      <w:r w:rsidRPr="00D56522">
        <w:rPr>
          <w:rFonts w:ascii="Segoe UI" w:eastAsia="Times New Roman" w:hAnsi="Segoe UI" w:cs="Segoe UI"/>
          <w:color w:val="000000"/>
          <w:sz w:val="21"/>
          <w:szCs w:val="21"/>
        </w:rPr>
        <w:t>Submissions will be reviewed by the Scholars’ Day Committee. Each program will decide whose scholarship will be a presentation or a poster. </w:t>
      </w:r>
      <w:r w:rsidRPr="00D56522">
        <w:rPr>
          <w:rFonts w:ascii="Segoe UI" w:eastAsia="Times New Roman" w:hAnsi="Segoe UI" w:cs="Segoe UI"/>
          <w:color w:val="000000"/>
          <w:sz w:val="21"/>
          <w:szCs w:val="21"/>
          <w:u w:val="single"/>
        </w:rPr>
        <w:t>The committee reserves the right to request a format change based on infrastructure availability</w:t>
      </w:r>
      <w:r w:rsidRPr="00D56522">
        <w:rPr>
          <w:rFonts w:ascii="Segoe UI" w:eastAsia="Times New Roman" w:hAnsi="Segoe UI" w:cs="Segoe UI"/>
          <w:color w:val="000000"/>
          <w:sz w:val="21"/>
          <w:szCs w:val="21"/>
        </w:rPr>
        <w:t>. This will be indicated on the notification sent in late March, or you may speak to your faculty sponsor for more information.</w:t>
      </w:r>
    </w:p>
    <w:p w14:paraId="6F2BB3B6" w14:textId="7A9A44C6" w:rsidR="00D56522" w:rsidRDefault="00D56522" w:rsidP="00D56522">
      <w:pPr>
        <w:rPr>
          <w:rFonts w:ascii="Segoe UI" w:eastAsia="Times New Roman" w:hAnsi="Segoe UI" w:cs="Segoe UI"/>
          <w:color w:val="000000"/>
          <w:sz w:val="21"/>
          <w:szCs w:val="21"/>
        </w:rPr>
      </w:pPr>
    </w:p>
    <w:p w14:paraId="0B4D6348" w14:textId="32E684AB" w:rsidR="00D56522" w:rsidRDefault="00D56522" w:rsidP="00D56522">
      <w:pPr>
        <w:rPr>
          <w:rFonts w:ascii="Segoe UI" w:eastAsia="Times New Roman" w:hAnsi="Segoe UI" w:cs="Segoe UI"/>
          <w:color w:val="000000"/>
          <w:sz w:val="21"/>
          <w:szCs w:val="21"/>
        </w:rPr>
      </w:pPr>
    </w:p>
    <w:tbl>
      <w:tblPr>
        <w:tblStyle w:val="TableGrid"/>
        <w:tblW w:w="0" w:type="auto"/>
        <w:tblLook w:val="04A0" w:firstRow="1" w:lastRow="0" w:firstColumn="1" w:lastColumn="0" w:noHBand="0" w:noVBand="1"/>
      </w:tblPr>
      <w:tblGrid>
        <w:gridCol w:w="3390"/>
        <w:gridCol w:w="5960"/>
      </w:tblGrid>
      <w:tr w:rsidR="00D56522" w14:paraId="2D71E543" w14:textId="77777777" w:rsidTr="00AB70D4">
        <w:tc>
          <w:tcPr>
            <w:tcW w:w="3390" w:type="dxa"/>
            <w:shd w:val="clear" w:color="auto" w:fill="D9D9D9" w:themeFill="background1" w:themeFillShade="D9"/>
          </w:tcPr>
          <w:p w14:paraId="52BDB486" w14:textId="105BC7CB" w:rsidR="00D56522" w:rsidRDefault="00D56522" w:rsidP="00D56522">
            <w:r>
              <w:t>Student First Name</w:t>
            </w:r>
          </w:p>
        </w:tc>
        <w:tc>
          <w:tcPr>
            <w:tcW w:w="5960" w:type="dxa"/>
            <w:shd w:val="clear" w:color="auto" w:fill="F2F2F2" w:themeFill="background1" w:themeFillShade="F2"/>
          </w:tcPr>
          <w:p w14:paraId="52C367CC" w14:textId="77777777" w:rsidR="00D56522" w:rsidRDefault="00D56522" w:rsidP="00D56522"/>
        </w:tc>
      </w:tr>
      <w:tr w:rsidR="00D56522" w14:paraId="2D8D1D13" w14:textId="77777777" w:rsidTr="00AB70D4">
        <w:tc>
          <w:tcPr>
            <w:tcW w:w="3390" w:type="dxa"/>
            <w:shd w:val="clear" w:color="auto" w:fill="D9D9D9" w:themeFill="background1" w:themeFillShade="D9"/>
          </w:tcPr>
          <w:p w14:paraId="05750140" w14:textId="7FACC103" w:rsidR="00D56522" w:rsidRDefault="00D56522" w:rsidP="00D56522">
            <w:r>
              <w:t>Student Last Name</w:t>
            </w:r>
          </w:p>
        </w:tc>
        <w:tc>
          <w:tcPr>
            <w:tcW w:w="5960" w:type="dxa"/>
          </w:tcPr>
          <w:p w14:paraId="74BDB9C8" w14:textId="77777777" w:rsidR="00D56522" w:rsidRDefault="00D56522" w:rsidP="00D56522"/>
        </w:tc>
      </w:tr>
      <w:tr w:rsidR="00D56522" w14:paraId="2D973D5F" w14:textId="77777777" w:rsidTr="00AB70D4">
        <w:tc>
          <w:tcPr>
            <w:tcW w:w="3390" w:type="dxa"/>
            <w:shd w:val="clear" w:color="auto" w:fill="D9D9D9" w:themeFill="background1" w:themeFillShade="D9"/>
          </w:tcPr>
          <w:p w14:paraId="19A13FA4" w14:textId="41430B5D" w:rsidR="00D56522" w:rsidRDefault="00D56522" w:rsidP="00D56522">
            <w:r>
              <w:t>Major/Academic Program</w:t>
            </w:r>
          </w:p>
        </w:tc>
        <w:tc>
          <w:tcPr>
            <w:tcW w:w="5960" w:type="dxa"/>
            <w:shd w:val="clear" w:color="auto" w:fill="F2F2F2" w:themeFill="background1" w:themeFillShade="F2"/>
          </w:tcPr>
          <w:p w14:paraId="5A1332F8" w14:textId="77777777" w:rsidR="00D56522" w:rsidRDefault="00D56522" w:rsidP="00D56522"/>
        </w:tc>
      </w:tr>
      <w:tr w:rsidR="00DD5D68" w14:paraId="705D7130" w14:textId="77777777" w:rsidTr="00AB70D4">
        <w:tc>
          <w:tcPr>
            <w:tcW w:w="3390" w:type="dxa"/>
            <w:shd w:val="clear" w:color="auto" w:fill="D9D9D9" w:themeFill="background1" w:themeFillShade="D9"/>
          </w:tcPr>
          <w:p w14:paraId="4A05C86F" w14:textId="06A6CFE7" w:rsidR="00DD5D68" w:rsidRDefault="00DD5D68" w:rsidP="00D56522">
            <w:r>
              <w:t>Is this a UG or GRAD Program?</w:t>
            </w:r>
          </w:p>
        </w:tc>
        <w:tc>
          <w:tcPr>
            <w:tcW w:w="5960" w:type="dxa"/>
          </w:tcPr>
          <w:p w14:paraId="5AE72403" w14:textId="77777777" w:rsidR="00DD5D68" w:rsidRDefault="00DD5D68" w:rsidP="00D56522"/>
        </w:tc>
      </w:tr>
      <w:tr w:rsidR="00D56522" w14:paraId="0D69630B" w14:textId="77777777" w:rsidTr="00AB70D4">
        <w:tc>
          <w:tcPr>
            <w:tcW w:w="3390" w:type="dxa"/>
            <w:shd w:val="clear" w:color="auto" w:fill="D9D9D9" w:themeFill="background1" w:themeFillShade="D9"/>
          </w:tcPr>
          <w:p w14:paraId="1E1A20DB" w14:textId="3C37C78E" w:rsidR="00D56522" w:rsidRDefault="00D56522" w:rsidP="00D56522">
            <w:r>
              <w:t>School</w:t>
            </w:r>
          </w:p>
        </w:tc>
        <w:tc>
          <w:tcPr>
            <w:tcW w:w="5960" w:type="dxa"/>
          </w:tcPr>
          <w:p w14:paraId="6B6B4600" w14:textId="77777777" w:rsidR="00D56522" w:rsidRDefault="00D56522" w:rsidP="00D56522"/>
        </w:tc>
      </w:tr>
      <w:tr w:rsidR="00D56522" w14:paraId="2D532830" w14:textId="77777777" w:rsidTr="00AB70D4">
        <w:tc>
          <w:tcPr>
            <w:tcW w:w="3390" w:type="dxa"/>
            <w:shd w:val="clear" w:color="auto" w:fill="D9D9D9" w:themeFill="background1" w:themeFillShade="D9"/>
          </w:tcPr>
          <w:p w14:paraId="1F0945FC" w14:textId="67A8E13A" w:rsidR="00D56522" w:rsidRDefault="00D56522" w:rsidP="00D56522">
            <w:r>
              <w:t>Student Email Address</w:t>
            </w:r>
          </w:p>
        </w:tc>
        <w:tc>
          <w:tcPr>
            <w:tcW w:w="5960" w:type="dxa"/>
            <w:shd w:val="clear" w:color="auto" w:fill="F2F2F2" w:themeFill="background1" w:themeFillShade="F2"/>
          </w:tcPr>
          <w:p w14:paraId="41CE95BC" w14:textId="77777777" w:rsidR="00D56522" w:rsidRDefault="00D56522" w:rsidP="00D56522"/>
        </w:tc>
      </w:tr>
      <w:tr w:rsidR="00D56522" w14:paraId="1D0FCCD4" w14:textId="77777777" w:rsidTr="00AB70D4">
        <w:tc>
          <w:tcPr>
            <w:tcW w:w="3390" w:type="dxa"/>
            <w:shd w:val="clear" w:color="auto" w:fill="D9D9D9" w:themeFill="background1" w:themeFillShade="D9"/>
          </w:tcPr>
          <w:p w14:paraId="30A21E70" w14:textId="47D5B3FA" w:rsidR="00D56522" w:rsidRDefault="00D56522" w:rsidP="00D56522">
            <w:r>
              <w:t>Co-Presenters (Please list)</w:t>
            </w:r>
          </w:p>
        </w:tc>
        <w:tc>
          <w:tcPr>
            <w:tcW w:w="5960" w:type="dxa"/>
            <w:shd w:val="clear" w:color="auto" w:fill="F2F2F2" w:themeFill="background1" w:themeFillShade="F2"/>
          </w:tcPr>
          <w:p w14:paraId="56768D19" w14:textId="77777777" w:rsidR="00D56522" w:rsidRDefault="00D56522" w:rsidP="00D56522"/>
        </w:tc>
      </w:tr>
      <w:tr w:rsidR="00D56522" w14:paraId="78BB676C" w14:textId="77777777" w:rsidTr="00AB70D4">
        <w:tc>
          <w:tcPr>
            <w:tcW w:w="3390" w:type="dxa"/>
            <w:shd w:val="clear" w:color="auto" w:fill="D9D9D9" w:themeFill="background1" w:themeFillShade="D9"/>
          </w:tcPr>
          <w:p w14:paraId="0231A534" w14:textId="6B39A892" w:rsidR="00D56522" w:rsidRDefault="00D56522" w:rsidP="00D56522">
            <w:r>
              <w:t>Faculty Sponsor Name</w:t>
            </w:r>
          </w:p>
        </w:tc>
        <w:tc>
          <w:tcPr>
            <w:tcW w:w="5960" w:type="dxa"/>
          </w:tcPr>
          <w:p w14:paraId="459B7A9B" w14:textId="77777777" w:rsidR="00D56522" w:rsidRDefault="00D56522" w:rsidP="00D56522"/>
        </w:tc>
      </w:tr>
      <w:tr w:rsidR="00D56522" w14:paraId="2A749159" w14:textId="77777777" w:rsidTr="00AB70D4">
        <w:tc>
          <w:tcPr>
            <w:tcW w:w="3390" w:type="dxa"/>
            <w:shd w:val="clear" w:color="auto" w:fill="D9D9D9" w:themeFill="background1" w:themeFillShade="D9"/>
          </w:tcPr>
          <w:p w14:paraId="206ED6D9" w14:textId="65E52304" w:rsidR="00D56522" w:rsidRDefault="00D56522" w:rsidP="00D56522">
            <w:r>
              <w:t>Faculty Sponsor Email Address</w:t>
            </w:r>
          </w:p>
        </w:tc>
        <w:tc>
          <w:tcPr>
            <w:tcW w:w="5960" w:type="dxa"/>
            <w:shd w:val="clear" w:color="auto" w:fill="F2F2F2" w:themeFill="background1" w:themeFillShade="F2"/>
          </w:tcPr>
          <w:p w14:paraId="57351507" w14:textId="77777777" w:rsidR="00D56522" w:rsidRDefault="00D56522" w:rsidP="00D56522"/>
        </w:tc>
      </w:tr>
    </w:tbl>
    <w:p w14:paraId="507C60D9" w14:textId="12BEEC89" w:rsidR="00D56522" w:rsidRDefault="00D56522" w:rsidP="00D56522"/>
    <w:p w14:paraId="41850D80" w14:textId="2863B727" w:rsidR="00D56522" w:rsidRDefault="00D56522" w:rsidP="00D56522"/>
    <w:tbl>
      <w:tblPr>
        <w:tblStyle w:val="TableGrid"/>
        <w:tblW w:w="0" w:type="auto"/>
        <w:tblLook w:val="04A0" w:firstRow="1" w:lastRow="0" w:firstColumn="1" w:lastColumn="0" w:noHBand="0" w:noVBand="1"/>
      </w:tblPr>
      <w:tblGrid>
        <w:gridCol w:w="9350"/>
      </w:tblGrid>
      <w:tr w:rsidR="00D56522" w14:paraId="4C8F20D7" w14:textId="77777777" w:rsidTr="00D56522">
        <w:tc>
          <w:tcPr>
            <w:tcW w:w="9576" w:type="dxa"/>
            <w:shd w:val="clear" w:color="auto" w:fill="D9D9D9" w:themeFill="background1" w:themeFillShade="D9"/>
          </w:tcPr>
          <w:p w14:paraId="43F296C7" w14:textId="68D6CFC0" w:rsidR="00D56522" w:rsidRDefault="00D56522" w:rsidP="00D56522">
            <w:r>
              <w:t>Project Title:</w:t>
            </w:r>
          </w:p>
        </w:tc>
      </w:tr>
      <w:tr w:rsidR="00D56522" w14:paraId="539A7120" w14:textId="77777777" w:rsidTr="00D56522">
        <w:trPr>
          <w:trHeight w:val="899"/>
        </w:trPr>
        <w:tc>
          <w:tcPr>
            <w:tcW w:w="9576" w:type="dxa"/>
          </w:tcPr>
          <w:p w14:paraId="29EBBC10" w14:textId="77777777" w:rsidR="00D56522" w:rsidRDefault="00D56522" w:rsidP="00D56522"/>
        </w:tc>
      </w:tr>
    </w:tbl>
    <w:p w14:paraId="52392FC7" w14:textId="77777777" w:rsidR="001829A4" w:rsidRDefault="001829A4" w:rsidP="001D693A">
      <w:pPr>
        <w:rPr>
          <w:rFonts w:ascii="Segoe UI" w:eastAsia="Times New Roman" w:hAnsi="Segoe UI" w:cs="Segoe UI"/>
          <w:b/>
          <w:bCs/>
          <w:color w:val="000000"/>
          <w:sz w:val="21"/>
          <w:szCs w:val="21"/>
        </w:rPr>
      </w:pPr>
    </w:p>
    <w:p w14:paraId="272367FB" w14:textId="6FD10A6F" w:rsidR="001829A4" w:rsidRDefault="001829A4" w:rsidP="001D693A">
      <w:pPr>
        <w:rPr>
          <w:rFonts w:ascii="Segoe UI" w:eastAsia="Times New Roman" w:hAnsi="Segoe UI" w:cs="Segoe UI"/>
          <w:b/>
          <w:bCs/>
          <w:color w:val="000000"/>
          <w:sz w:val="21"/>
          <w:szCs w:val="21"/>
        </w:rPr>
      </w:pPr>
      <w:r>
        <w:rPr>
          <w:rFonts w:ascii="Segoe UI" w:eastAsia="Times New Roman" w:hAnsi="Segoe UI" w:cs="Segoe UI"/>
          <w:b/>
          <w:bCs/>
          <w:color w:val="000000"/>
          <w:sz w:val="21"/>
          <w:szCs w:val="21"/>
        </w:rPr>
        <w:t xml:space="preserve">Your poster will be </w:t>
      </w:r>
      <w:r w:rsidR="00B02576">
        <w:rPr>
          <w:rFonts w:ascii="Segoe UI" w:eastAsia="Times New Roman" w:hAnsi="Segoe UI" w:cs="Segoe UI"/>
          <w:b/>
          <w:bCs/>
          <w:color w:val="000000"/>
          <w:sz w:val="21"/>
          <w:szCs w:val="21"/>
        </w:rPr>
        <w:t xml:space="preserve">presented </w:t>
      </w:r>
      <w:r w:rsidR="003E1908">
        <w:rPr>
          <w:rFonts w:ascii="Segoe UI" w:eastAsia="Times New Roman" w:hAnsi="Segoe UI" w:cs="Segoe UI"/>
          <w:b/>
          <w:bCs/>
          <w:color w:val="000000"/>
          <w:sz w:val="21"/>
          <w:szCs w:val="21"/>
        </w:rPr>
        <w:t xml:space="preserve">virtual </w:t>
      </w:r>
      <w:r>
        <w:rPr>
          <w:rFonts w:ascii="Segoe UI" w:eastAsia="Times New Roman" w:hAnsi="Segoe UI" w:cs="Segoe UI"/>
          <w:b/>
          <w:bCs/>
          <w:color w:val="000000"/>
          <w:sz w:val="21"/>
          <w:szCs w:val="21"/>
        </w:rPr>
        <w:t xml:space="preserve">asynchronous. </w:t>
      </w:r>
      <w:r w:rsidR="00722183" w:rsidRPr="00AB70D4">
        <w:rPr>
          <w:rFonts w:ascii="Roboto" w:hAnsi="Roboto"/>
          <w:b/>
          <w:bCs/>
          <w:color w:val="111111"/>
          <w:sz w:val="21"/>
          <w:szCs w:val="21"/>
          <w:shd w:val="clear" w:color="auto" w:fill="FFFFFF"/>
        </w:rPr>
        <w:t xml:space="preserve">Presenter(s) will upload the poster electronic file into Carlow’s Scholar Day Web Hub prior to the CSD meeting day. </w:t>
      </w:r>
      <w:r w:rsidR="003E1908">
        <w:rPr>
          <w:rFonts w:ascii="Segoe UI" w:eastAsia="Times New Roman" w:hAnsi="Segoe UI" w:cs="Segoe UI"/>
          <w:b/>
          <w:bCs/>
          <w:color w:val="000000"/>
          <w:sz w:val="21"/>
          <w:szCs w:val="21"/>
        </w:rPr>
        <w:t>Students and faculty will have the opportunity to engage into an asynchronous virtual question &amp; answer</w:t>
      </w:r>
      <w:r w:rsidR="00423551">
        <w:rPr>
          <w:rFonts w:ascii="Segoe UI" w:eastAsia="Times New Roman" w:hAnsi="Segoe UI" w:cs="Segoe UI"/>
          <w:b/>
          <w:bCs/>
          <w:color w:val="000000"/>
          <w:sz w:val="21"/>
          <w:szCs w:val="21"/>
        </w:rPr>
        <w:t xml:space="preserve"> session until a few days after the event. </w:t>
      </w:r>
    </w:p>
    <w:p w14:paraId="56A3E523" w14:textId="689A5A43" w:rsidR="00423551" w:rsidRDefault="00423551" w:rsidP="001D693A">
      <w:pPr>
        <w:rPr>
          <w:rFonts w:ascii="Segoe UI" w:eastAsia="Times New Roman" w:hAnsi="Segoe UI" w:cs="Segoe UI"/>
          <w:b/>
          <w:bCs/>
          <w:color w:val="000000"/>
          <w:sz w:val="21"/>
          <w:szCs w:val="21"/>
        </w:rPr>
      </w:pPr>
    </w:p>
    <w:p w14:paraId="26220757" w14:textId="47768ED3" w:rsidR="00AB70D4" w:rsidRDefault="00423551" w:rsidP="001D693A">
      <w:pPr>
        <w:rPr>
          <w:rFonts w:ascii="Segoe UI" w:eastAsia="Times New Roman" w:hAnsi="Segoe UI" w:cs="Segoe UI"/>
          <w:b/>
          <w:bCs/>
          <w:color w:val="000000"/>
          <w:sz w:val="21"/>
          <w:szCs w:val="21"/>
        </w:rPr>
      </w:pPr>
      <w:r>
        <w:rPr>
          <w:rFonts w:ascii="Segoe UI" w:eastAsia="Times New Roman" w:hAnsi="Segoe UI" w:cs="Segoe UI"/>
          <w:b/>
          <w:bCs/>
          <w:color w:val="000000"/>
          <w:sz w:val="21"/>
          <w:szCs w:val="21"/>
        </w:rPr>
        <w:t xml:space="preserve">If you have any questions about this </w:t>
      </w:r>
      <w:r w:rsidR="005E1BA0">
        <w:rPr>
          <w:rFonts w:ascii="Segoe UI" w:eastAsia="Times New Roman" w:hAnsi="Segoe UI" w:cs="Segoe UI"/>
          <w:b/>
          <w:bCs/>
          <w:color w:val="000000"/>
          <w:sz w:val="21"/>
          <w:szCs w:val="21"/>
        </w:rPr>
        <w:t xml:space="preserve">modality, please contact us at </w:t>
      </w:r>
      <w:hyperlink r:id="rId8" w:history="1">
        <w:r w:rsidR="00396406" w:rsidRPr="008C7361">
          <w:rPr>
            <w:rStyle w:val="Hyperlink"/>
            <w:rFonts w:ascii="Segoe UI" w:eastAsia="Times New Roman" w:hAnsi="Segoe UI" w:cs="Segoe UI"/>
            <w:b/>
            <w:bCs/>
            <w:sz w:val="21"/>
            <w:szCs w:val="21"/>
          </w:rPr>
          <w:t>scholarsday@carlow.edu</w:t>
        </w:r>
      </w:hyperlink>
      <w:r w:rsidR="005E1BA0">
        <w:rPr>
          <w:rFonts w:ascii="Segoe UI" w:eastAsia="Times New Roman" w:hAnsi="Segoe UI" w:cs="Segoe UI"/>
          <w:b/>
          <w:bCs/>
          <w:color w:val="000000"/>
          <w:sz w:val="21"/>
          <w:szCs w:val="21"/>
        </w:rPr>
        <w:t>.</w:t>
      </w:r>
    </w:p>
    <w:p w14:paraId="3A58F2EC" w14:textId="77777777" w:rsidR="00AB70D4" w:rsidRDefault="00AB70D4" w:rsidP="001D693A">
      <w:pPr>
        <w:rPr>
          <w:rFonts w:ascii="Segoe UI" w:eastAsia="Times New Roman" w:hAnsi="Segoe UI" w:cs="Segoe UI"/>
          <w:b/>
          <w:bCs/>
          <w:color w:val="000000"/>
          <w:sz w:val="21"/>
          <w:szCs w:val="21"/>
        </w:rPr>
      </w:pPr>
    </w:p>
    <w:p w14:paraId="1644A585" w14:textId="69854FF2" w:rsidR="001D693A" w:rsidRPr="001D693A" w:rsidRDefault="001D693A" w:rsidP="001D693A">
      <w:pPr>
        <w:rPr>
          <w:rFonts w:ascii="Segoe UI" w:eastAsia="Times New Roman" w:hAnsi="Segoe UI" w:cs="Segoe UI"/>
          <w:color w:val="000000"/>
          <w:sz w:val="21"/>
          <w:szCs w:val="21"/>
        </w:rPr>
      </w:pPr>
      <w:r w:rsidRPr="001D693A">
        <w:rPr>
          <w:rFonts w:ascii="Segoe UI" w:eastAsia="Times New Roman" w:hAnsi="Segoe UI" w:cs="Segoe UI"/>
          <w:b/>
          <w:bCs/>
          <w:color w:val="000000"/>
          <w:sz w:val="21"/>
          <w:szCs w:val="21"/>
        </w:rPr>
        <w:lastRenderedPageBreak/>
        <w:t>Carlow University has adopted the Boyer Model of Scholarship (1997) as the framework to guide every teacher and scholar on their journey towards excellence.  A summary of the model can be found at http://bit.ly/2BdgP2o. As a Carlow student, you also joined a quest for excellence in many forms. As a scholar in the making, your project is one of the artifacts that will demonstrate your advancement in the many dimensions of a scholar’s work.</w:t>
      </w:r>
    </w:p>
    <w:p w14:paraId="39078C6C" w14:textId="14504117" w:rsidR="00D56522" w:rsidRDefault="001D693A" w:rsidP="001D693A">
      <w:pPr>
        <w:rPr>
          <w:rFonts w:ascii="Segoe UI" w:eastAsia="Times New Roman" w:hAnsi="Segoe UI" w:cs="Segoe UI"/>
          <w:b/>
          <w:bCs/>
          <w:color w:val="000000"/>
          <w:sz w:val="21"/>
          <w:szCs w:val="21"/>
        </w:rPr>
      </w:pPr>
      <w:r w:rsidRPr="001D693A">
        <w:rPr>
          <w:rFonts w:ascii="Segoe UI" w:eastAsia="Times New Roman" w:hAnsi="Segoe UI" w:cs="Segoe UI"/>
          <w:color w:val="000000"/>
          <w:sz w:val="21"/>
          <w:szCs w:val="21"/>
        </w:rPr>
        <w:br/>
      </w:r>
      <w:r w:rsidRPr="001D693A">
        <w:rPr>
          <w:rFonts w:ascii="Segoe UI" w:eastAsia="Times New Roman" w:hAnsi="Segoe UI" w:cs="Segoe UI"/>
          <w:b/>
          <w:bCs/>
          <w:color w:val="000000"/>
          <w:sz w:val="21"/>
          <w:szCs w:val="21"/>
        </w:rPr>
        <w:t>Select the dimension of scholarship that reflects the main goal or expectation of the project to be presented in the Scholars’ Day (Check one):</w:t>
      </w:r>
    </w:p>
    <w:p w14:paraId="65DDC753" w14:textId="77777777" w:rsidR="00F97C87" w:rsidRDefault="00F97C87" w:rsidP="001D693A">
      <w:pPr>
        <w:rPr>
          <w:rFonts w:ascii="Segoe UI" w:eastAsia="Times New Roman" w:hAnsi="Segoe UI" w:cs="Segoe UI"/>
          <w:b/>
          <w:bCs/>
          <w:color w:val="000000"/>
          <w:sz w:val="21"/>
          <w:szCs w:val="21"/>
        </w:rPr>
      </w:pPr>
    </w:p>
    <w:p w14:paraId="7A2A3B2C" w14:textId="412CFA86" w:rsidR="001D693A" w:rsidRDefault="001D693A" w:rsidP="001D693A">
      <w:pPr>
        <w:rPr>
          <w:rFonts w:ascii="Segoe UI" w:eastAsia="Times New Roman" w:hAnsi="Segoe UI" w:cs="Segoe UI"/>
          <w:b/>
          <w:bCs/>
          <w:color w:val="000000"/>
          <w:sz w:val="21"/>
          <w:szCs w:val="21"/>
        </w:rPr>
      </w:pPr>
    </w:p>
    <w:p w14:paraId="7593C41D" w14:textId="7FF0E05A" w:rsidR="001D693A" w:rsidRDefault="00000000" w:rsidP="00852358">
      <w:pPr>
        <w:ind w:left="270" w:hanging="270"/>
        <w:rPr>
          <w:rFonts w:ascii="Segoe UI" w:hAnsi="Segoe UI" w:cs="Segoe UI"/>
          <w:color w:val="000000"/>
          <w:sz w:val="23"/>
          <w:szCs w:val="23"/>
          <w:shd w:val="clear" w:color="auto" w:fill="FFFFFF"/>
        </w:rPr>
      </w:pPr>
      <w:sdt>
        <w:sdtPr>
          <w:rPr>
            <w:rFonts w:ascii="Segoe UI" w:hAnsi="Segoe UI" w:cs="Segoe UI"/>
            <w:color w:val="000000"/>
            <w:sz w:val="23"/>
            <w:szCs w:val="23"/>
            <w:shd w:val="clear" w:color="auto" w:fill="FFFFFF"/>
          </w:rPr>
          <w:id w:val="-338318599"/>
          <w14:checkbox>
            <w14:checked w14:val="0"/>
            <w14:checkedState w14:val="2612" w14:font="MS Gothic"/>
            <w14:uncheckedState w14:val="2610" w14:font="MS Gothic"/>
          </w14:checkbox>
        </w:sdtPr>
        <w:sdtContent>
          <w:r w:rsidR="009932A3">
            <w:rPr>
              <w:rFonts w:ascii="MS Gothic" w:eastAsia="MS Gothic" w:hAnsi="MS Gothic" w:cs="Segoe UI" w:hint="eastAsia"/>
              <w:color w:val="000000"/>
              <w:sz w:val="23"/>
              <w:szCs w:val="23"/>
              <w:shd w:val="clear" w:color="auto" w:fill="FFFFFF"/>
            </w:rPr>
            <w:t>☐</w:t>
          </w:r>
        </w:sdtContent>
      </w:sdt>
      <w:r w:rsidR="009932A3">
        <w:rPr>
          <w:rFonts w:ascii="Segoe UI" w:hAnsi="Segoe UI" w:cs="Segoe UI"/>
          <w:color w:val="000000"/>
          <w:sz w:val="23"/>
          <w:szCs w:val="23"/>
          <w:shd w:val="clear" w:color="auto" w:fill="FFFFFF"/>
        </w:rPr>
        <w:t xml:space="preserve"> </w:t>
      </w:r>
      <w:r w:rsidR="001D693A">
        <w:rPr>
          <w:rFonts w:ascii="Segoe UI" w:hAnsi="Segoe UI" w:cs="Segoe UI"/>
          <w:color w:val="000000"/>
          <w:sz w:val="23"/>
          <w:szCs w:val="23"/>
          <w:shd w:val="clear" w:color="auto" w:fill="FFFFFF"/>
        </w:rPr>
        <w:t>Discovery: • To build knowledge through established research methodologies; • To communicate new findings, skills and processes in the established field.; • To develop the infrastructure for new potential studies. </w:t>
      </w:r>
    </w:p>
    <w:p w14:paraId="56DBC931" w14:textId="77777777" w:rsidR="00852358" w:rsidRDefault="00852358" w:rsidP="00852358">
      <w:pPr>
        <w:ind w:left="270" w:hanging="270"/>
        <w:rPr>
          <w:rFonts w:ascii="Segoe UI" w:hAnsi="Segoe UI" w:cs="Segoe UI"/>
          <w:color w:val="000000"/>
          <w:sz w:val="23"/>
          <w:szCs w:val="23"/>
          <w:shd w:val="clear" w:color="auto" w:fill="FFFFFF"/>
        </w:rPr>
      </w:pPr>
    </w:p>
    <w:p w14:paraId="55A5682C" w14:textId="48C2373D" w:rsidR="001D693A" w:rsidRDefault="00000000" w:rsidP="00852358">
      <w:pPr>
        <w:ind w:left="270" w:hanging="270"/>
        <w:rPr>
          <w:rFonts w:ascii="Segoe UI" w:hAnsi="Segoe UI" w:cs="Segoe UI"/>
          <w:color w:val="000000"/>
          <w:sz w:val="23"/>
          <w:szCs w:val="23"/>
          <w:shd w:val="clear" w:color="auto" w:fill="FFFFFF"/>
        </w:rPr>
      </w:pPr>
      <w:sdt>
        <w:sdtPr>
          <w:rPr>
            <w:rFonts w:ascii="Segoe UI" w:hAnsi="Segoe UI" w:cs="Segoe UI"/>
            <w:color w:val="000000"/>
            <w:sz w:val="23"/>
            <w:szCs w:val="23"/>
            <w:shd w:val="clear" w:color="auto" w:fill="FFFFFF"/>
          </w:rPr>
          <w:id w:val="-972293501"/>
          <w14:checkbox>
            <w14:checked w14:val="0"/>
            <w14:checkedState w14:val="2612" w14:font="MS Gothic"/>
            <w14:uncheckedState w14:val="2610" w14:font="MS Gothic"/>
          </w14:checkbox>
        </w:sdtPr>
        <w:sdtContent>
          <w:r w:rsidR="00852358">
            <w:rPr>
              <w:rFonts w:ascii="MS Gothic" w:eastAsia="MS Gothic" w:hAnsi="MS Gothic" w:cs="Segoe UI" w:hint="eastAsia"/>
              <w:color w:val="000000"/>
              <w:sz w:val="23"/>
              <w:szCs w:val="23"/>
              <w:shd w:val="clear" w:color="auto" w:fill="FFFFFF"/>
            </w:rPr>
            <w:t>☐</w:t>
          </w:r>
        </w:sdtContent>
      </w:sdt>
      <w:r w:rsidR="00852358">
        <w:rPr>
          <w:rFonts w:ascii="Segoe UI" w:hAnsi="Segoe UI" w:cs="Segoe UI"/>
          <w:color w:val="000000"/>
          <w:sz w:val="23"/>
          <w:szCs w:val="23"/>
          <w:shd w:val="clear" w:color="auto" w:fill="FFFFFF"/>
        </w:rPr>
        <w:t xml:space="preserve"> </w:t>
      </w:r>
      <w:r w:rsidR="001D693A">
        <w:rPr>
          <w:rFonts w:ascii="Segoe UI" w:hAnsi="Segoe UI" w:cs="Segoe UI"/>
          <w:color w:val="000000"/>
          <w:sz w:val="23"/>
          <w:szCs w:val="23"/>
          <w:shd w:val="clear" w:color="auto" w:fill="FFFFFF"/>
        </w:rPr>
        <w:t>Artistic Creativity: • To communicate the sacredness of the human spirit through the production or performance of creative works (visual, performing, language arts, other); • To demonstrate new findings, skills and processes in the creative arts</w:t>
      </w:r>
      <w:r w:rsidR="009932A3">
        <w:rPr>
          <w:rFonts w:ascii="Segoe UI" w:hAnsi="Segoe UI" w:cs="Segoe UI"/>
          <w:color w:val="000000"/>
          <w:sz w:val="23"/>
          <w:szCs w:val="23"/>
          <w:shd w:val="clear" w:color="auto" w:fill="FFFFFF"/>
        </w:rPr>
        <w:t>.</w:t>
      </w:r>
      <w:r w:rsidR="001D693A">
        <w:rPr>
          <w:rFonts w:ascii="Segoe UI" w:hAnsi="Segoe UI" w:cs="Segoe UI"/>
          <w:color w:val="000000"/>
          <w:sz w:val="23"/>
          <w:szCs w:val="23"/>
          <w:shd w:val="clear" w:color="auto" w:fill="FFFFFF"/>
        </w:rPr>
        <w:t> </w:t>
      </w:r>
    </w:p>
    <w:p w14:paraId="5DCE0237" w14:textId="77777777" w:rsidR="00852358" w:rsidRDefault="00852358" w:rsidP="00852358">
      <w:pPr>
        <w:ind w:left="270" w:hanging="270"/>
        <w:rPr>
          <w:rFonts w:ascii="Segoe UI" w:hAnsi="Segoe UI" w:cs="Segoe UI"/>
          <w:color w:val="000000"/>
          <w:sz w:val="23"/>
          <w:szCs w:val="23"/>
          <w:shd w:val="clear" w:color="auto" w:fill="FFFFFF"/>
        </w:rPr>
      </w:pPr>
    </w:p>
    <w:p w14:paraId="2E89ADC9" w14:textId="1AC579DC" w:rsidR="001D693A" w:rsidRDefault="00000000" w:rsidP="00852358">
      <w:pPr>
        <w:ind w:left="270" w:hanging="270"/>
        <w:rPr>
          <w:rFonts w:ascii="Segoe UI" w:hAnsi="Segoe UI" w:cs="Segoe UI"/>
          <w:color w:val="000000"/>
          <w:sz w:val="23"/>
          <w:szCs w:val="23"/>
          <w:shd w:val="clear" w:color="auto" w:fill="FFFFFF"/>
        </w:rPr>
      </w:pPr>
      <w:sdt>
        <w:sdtPr>
          <w:rPr>
            <w:rFonts w:ascii="Segoe UI" w:hAnsi="Segoe UI" w:cs="Segoe UI"/>
            <w:color w:val="000000"/>
            <w:sz w:val="23"/>
            <w:szCs w:val="23"/>
            <w:shd w:val="clear" w:color="auto" w:fill="FFFFFF"/>
          </w:rPr>
          <w:id w:val="-859125787"/>
          <w14:checkbox>
            <w14:checked w14:val="0"/>
            <w14:checkedState w14:val="2612" w14:font="MS Gothic"/>
            <w14:uncheckedState w14:val="2610" w14:font="MS Gothic"/>
          </w14:checkbox>
        </w:sdtPr>
        <w:sdtContent>
          <w:r w:rsidR="00852358">
            <w:rPr>
              <w:rFonts w:ascii="MS Gothic" w:eastAsia="MS Gothic" w:hAnsi="MS Gothic" w:cs="Segoe UI" w:hint="eastAsia"/>
              <w:color w:val="000000"/>
              <w:sz w:val="23"/>
              <w:szCs w:val="23"/>
              <w:shd w:val="clear" w:color="auto" w:fill="FFFFFF"/>
            </w:rPr>
            <w:t>☐</w:t>
          </w:r>
        </w:sdtContent>
      </w:sdt>
      <w:r w:rsidR="00852358">
        <w:rPr>
          <w:rFonts w:ascii="Segoe UI" w:hAnsi="Segoe UI" w:cs="Segoe UI"/>
          <w:color w:val="000000"/>
          <w:sz w:val="23"/>
          <w:szCs w:val="23"/>
          <w:shd w:val="clear" w:color="auto" w:fill="FFFFFF"/>
        </w:rPr>
        <w:t xml:space="preserve"> </w:t>
      </w:r>
      <w:r w:rsidR="005854A1">
        <w:rPr>
          <w:rFonts w:ascii="Segoe UI" w:hAnsi="Segoe UI" w:cs="Segoe UI"/>
          <w:color w:val="000000"/>
          <w:sz w:val="23"/>
          <w:szCs w:val="23"/>
          <w:shd w:val="clear" w:color="auto" w:fill="FFFFFF"/>
        </w:rPr>
        <w:t>Integration: • To write and develop multidisciplinary research-based documents such as grants, literature reviews, or comprehensive professional documents; • To write a textbook to be used within and across disciplines; • To develop research-based technologies/materials for interdisciplinary use; • To interpret and bring new insight to original research from within and across disciplines. </w:t>
      </w:r>
    </w:p>
    <w:p w14:paraId="24E0A1AC" w14:textId="77777777" w:rsidR="00852358" w:rsidRDefault="00852358" w:rsidP="00852358">
      <w:pPr>
        <w:ind w:left="270" w:hanging="270"/>
        <w:rPr>
          <w:rFonts w:ascii="Segoe UI" w:hAnsi="Segoe UI" w:cs="Segoe UI"/>
          <w:color w:val="000000"/>
          <w:sz w:val="23"/>
          <w:szCs w:val="23"/>
          <w:shd w:val="clear" w:color="auto" w:fill="FFFFFF"/>
        </w:rPr>
      </w:pPr>
    </w:p>
    <w:p w14:paraId="7CAA5E61" w14:textId="089E2497" w:rsidR="005854A1" w:rsidRDefault="00000000" w:rsidP="00391174">
      <w:pPr>
        <w:ind w:left="270" w:hanging="270"/>
        <w:rPr>
          <w:rFonts w:ascii="Segoe UI" w:hAnsi="Segoe UI" w:cs="Segoe UI"/>
          <w:color w:val="000000"/>
          <w:sz w:val="23"/>
          <w:szCs w:val="23"/>
          <w:shd w:val="clear" w:color="auto" w:fill="FFFFFF"/>
        </w:rPr>
      </w:pPr>
      <w:sdt>
        <w:sdtPr>
          <w:rPr>
            <w:rFonts w:ascii="Segoe UI" w:hAnsi="Segoe UI" w:cs="Segoe UI"/>
            <w:color w:val="000000"/>
            <w:sz w:val="23"/>
            <w:szCs w:val="23"/>
            <w:shd w:val="clear" w:color="auto" w:fill="FFFFFF"/>
          </w:rPr>
          <w:id w:val="-1762982249"/>
          <w14:checkbox>
            <w14:checked w14:val="0"/>
            <w14:checkedState w14:val="2612" w14:font="MS Gothic"/>
            <w14:uncheckedState w14:val="2610" w14:font="MS Gothic"/>
          </w14:checkbox>
        </w:sdtPr>
        <w:sdtContent>
          <w:r w:rsidR="00391174">
            <w:rPr>
              <w:rFonts w:ascii="MS Gothic" w:eastAsia="MS Gothic" w:hAnsi="MS Gothic" w:cs="Segoe UI" w:hint="eastAsia"/>
              <w:color w:val="000000"/>
              <w:sz w:val="23"/>
              <w:szCs w:val="23"/>
              <w:shd w:val="clear" w:color="auto" w:fill="FFFFFF"/>
            </w:rPr>
            <w:t>☐</w:t>
          </w:r>
        </w:sdtContent>
      </w:sdt>
      <w:r w:rsidR="00391174">
        <w:rPr>
          <w:rFonts w:ascii="Segoe UI" w:hAnsi="Segoe UI" w:cs="Segoe UI"/>
          <w:color w:val="000000"/>
          <w:sz w:val="23"/>
          <w:szCs w:val="23"/>
          <w:shd w:val="clear" w:color="auto" w:fill="FFFFFF"/>
        </w:rPr>
        <w:t xml:space="preserve"> </w:t>
      </w:r>
      <w:r w:rsidR="005854A1">
        <w:rPr>
          <w:rFonts w:ascii="Segoe UI" w:hAnsi="Segoe UI" w:cs="Segoe UI"/>
          <w:color w:val="000000"/>
          <w:sz w:val="23"/>
          <w:szCs w:val="23"/>
          <w:shd w:val="clear" w:color="auto" w:fill="FFFFFF"/>
        </w:rPr>
        <w:t>Application: • To collaborate with peers in development and implementation of research-based projects or professional growth events; • To take leadership roles in institutional committees and professional organizations; • To serve the community (industry, government, non-profit organizations) as consultant or leader; • To determine how the academic community may assist with societal issues.  </w:t>
      </w:r>
    </w:p>
    <w:p w14:paraId="6246F722" w14:textId="77777777" w:rsidR="00391174" w:rsidRDefault="00391174" w:rsidP="001D693A">
      <w:pPr>
        <w:rPr>
          <w:rFonts w:ascii="Segoe UI" w:hAnsi="Segoe UI" w:cs="Segoe UI"/>
          <w:color w:val="000000"/>
          <w:sz w:val="23"/>
          <w:szCs w:val="23"/>
          <w:shd w:val="clear" w:color="auto" w:fill="FFFFFF"/>
        </w:rPr>
      </w:pPr>
    </w:p>
    <w:p w14:paraId="5F8AF439" w14:textId="7E899765" w:rsidR="005854A1" w:rsidRDefault="00000000" w:rsidP="00391174">
      <w:pPr>
        <w:ind w:left="270" w:hanging="270"/>
        <w:rPr>
          <w:rFonts w:ascii="Segoe UI" w:hAnsi="Segoe UI" w:cs="Segoe UI"/>
          <w:color w:val="000000"/>
          <w:sz w:val="23"/>
          <w:szCs w:val="23"/>
          <w:shd w:val="clear" w:color="auto" w:fill="FFFFFF"/>
        </w:rPr>
      </w:pPr>
      <w:sdt>
        <w:sdtPr>
          <w:rPr>
            <w:rFonts w:ascii="Segoe UI" w:hAnsi="Segoe UI" w:cs="Segoe UI"/>
            <w:color w:val="000000"/>
            <w:sz w:val="23"/>
            <w:szCs w:val="23"/>
            <w:shd w:val="clear" w:color="auto" w:fill="FFFFFF"/>
          </w:rPr>
          <w:id w:val="-1685506182"/>
          <w14:checkbox>
            <w14:checked w14:val="0"/>
            <w14:checkedState w14:val="2612" w14:font="MS Gothic"/>
            <w14:uncheckedState w14:val="2610" w14:font="MS Gothic"/>
          </w14:checkbox>
        </w:sdtPr>
        <w:sdtContent>
          <w:r w:rsidR="00391174">
            <w:rPr>
              <w:rFonts w:ascii="MS Gothic" w:eastAsia="MS Gothic" w:hAnsi="MS Gothic" w:cs="Segoe UI" w:hint="eastAsia"/>
              <w:color w:val="000000"/>
              <w:sz w:val="23"/>
              <w:szCs w:val="23"/>
              <w:shd w:val="clear" w:color="auto" w:fill="FFFFFF"/>
            </w:rPr>
            <w:t>☐</w:t>
          </w:r>
        </w:sdtContent>
      </w:sdt>
      <w:r w:rsidR="00391174">
        <w:rPr>
          <w:rFonts w:ascii="Segoe UI" w:hAnsi="Segoe UI" w:cs="Segoe UI"/>
          <w:color w:val="000000"/>
          <w:sz w:val="23"/>
          <w:szCs w:val="23"/>
          <w:shd w:val="clear" w:color="auto" w:fill="FFFFFF"/>
        </w:rPr>
        <w:t xml:space="preserve"> </w:t>
      </w:r>
      <w:r w:rsidR="005854A1">
        <w:rPr>
          <w:rFonts w:ascii="Segoe UI" w:hAnsi="Segoe UI" w:cs="Segoe UI"/>
          <w:color w:val="000000"/>
          <w:sz w:val="23"/>
          <w:szCs w:val="23"/>
          <w:shd w:val="clear" w:color="auto" w:fill="FFFFFF"/>
        </w:rPr>
        <w:t>Teaching and Learning: • To develop and test instructional materials, approaches and assessment processes; • To advance learning theory through classroom research.</w:t>
      </w:r>
    </w:p>
    <w:p w14:paraId="7F820C93" w14:textId="4224D38F" w:rsidR="00D5708C" w:rsidRDefault="00D5708C">
      <w:pPr>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br w:type="page"/>
      </w:r>
    </w:p>
    <w:p w14:paraId="19D4E1E7" w14:textId="77777777" w:rsidR="00396406" w:rsidRDefault="00396406" w:rsidP="00391174">
      <w:pPr>
        <w:ind w:left="270" w:hanging="270"/>
        <w:rPr>
          <w:rFonts w:ascii="Segoe UI" w:hAnsi="Segoe UI" w:cs="Segoe UI"/>
          <w:color w:val="000000"/>
          <w:sz w:val="23"/>
          <w:szCs w:val="23"/>
          <w:shd w:val="clear" w:color="auto" w:fill="FFFFFF"/>
        </w:rPr>
      </w:pPr>
    </w:p>
    <w:tbl>
      <w:tblPr>
        <w:tblStyle w:val="TableGrid"/>
        <w:tblW w:w="0" w:type="auto"/>
        <w:tblInd w:w="270" w:type="dxa"/>
        <w:tblLook w:val="04A0" w:firstRow="1" w:lastRow="0" w:firstColumn="1" w:lastColumn="0" w:noHBand="0" w:noVBand="1"/>
      </w:tblPr>
      <w:tblGrid>
        <w:gridCol w:w="9080"/>
      </w:tblGrid>
      <w:tr w:rsidR="00396406" w14:paraId="7C442F05" w14:textId="77777777" w:rsidTr="00462C66">
        <w:tc>
          <w:tcPr>
            <w:tcW w:w="9350" w:type="dxa"/>
            <w:shd w:val="clear" w:color="auto" w:fill="D9D9D9" w:themeFill="background1" w:themeFillShade="D9"/>
          </w:tcPr>
          <w:p w14:paraId="6C9306C9" w14:textId="77777777" w:rsidR="00396406" w:rsidRPr="00985B9B" w:rsidRDefault="00D5708C" w:rsidP="00391174">
            <w:pPr>
              <w:rPr>
                <w:rFonts w:ascii="Segoe UI" w:hAnsi="Segoe UI" w:cs="Segoe UI"/>
                <w:b/>
                <w:bCs/>
                <w:color w:val="000000"/>
                <w:sz w:val="21"/>
                <w:szCs w:val="21"/>
                <w:highlight w:val="lightGray"/>
                <w:shd w:val="clear" w:color="auto" w:fill="FFFFFF"/>
              </w:rPr>
            </w:pPr>
            <w:r w:rsidRPr="00985B9B">
              <w:rPr>
                <w:rFonts w:ascii="Segoe UI" w:hAnsi="Segoe UI" w:cs="Segoe UI"/>
                <w:b/>
                <w:bCs/>
                <w:color w:val="000000"/>
                <w:sz w:val="21"/>
                <w:szCs w:val="21"/>
                <w:highlight w:val="lightGray"/>
                <w:u w:val="single"/>
                <w:shd w:val="clear" w:color="auto" w:fill="FFFFFF"/>
              </w:rPr>
              <w:t>Abstract:</w:t>
            </w:r>
            <w:r w:rsidRPr="00985B9B">
              <w:rPr>
                <w:rFonts w:ascii="Segoe UI" w:hAnsi="Segoe UI" w:cs="Segoe UI"/>
                <w:b/>
                <w:bCs/>
                <w:color w:val="000000"/>
                <w:sz w:val="21"/>
                <w:szCs w:val="21"/>
                <w:highlight w:val="lightGray"/>
                <w:shd w:val="clear" w:color="auto" w:fill="FFFFFF"/>
              </w:rPr>
              <w:t> Briefly (up to 150 words) summarize the findings of your research and/or the creative scholarly work that you wish to present at the Carlow Scholars’ Day. You may include a short description of how your work embodies one or more of the scholarship dimensions listed above.</w:t>
            </w:r>
          </w:p>
          <w:p w14:paraId="221DF926" w14:textId="77777777" w:rsidR="00D5708C" w:rsidRPr="00985B9B" w:rsidRDefault="00D5708C" w:rsidP="00391174">
            <w:pPr>
              <w:rPr>
                <w:shd w:val="clear" w:color="auto" w:fill="FFFFFF"/>
              </w:rPr>
            </w:pPr>
          </w:p>
          <w:p w14:paraId="20C337E6" w14:textId="4735315D" w:rsidR="00D5708C" w:rsidRPr="00985B9B" w:rsidRDefault="00D5708C" w:rsidP="00391174">
            <w:pPr>
              <w:rPr>
                <w:highlight w:val="lightGray"/>
              </w:rPr>
            </w:pPr>
            <w:r w:rsidRPr="00985B9B">
              <w:rPr>
                <w:rFonts w:ascii="Segoe UI" w:hAnsi="Segoe UI" w:cs="Segoe UI"/>
                <w:color w:val="000000"/>
                <w:sz w:val="21"/>
                <w:szCs w:val="21"/>
                <w:highlight w:val="lightGray"/>
                <w:shd w:val="clear" w:color="auto" w:fill="FFFFFF"/>
              </w:rPr>
              <w:t>If your abstract exceeds 150 words, your submission will be automatically declined. Please be sure to check word count before submitting. </w:t>
            </w:r>
          </w:p>
        </w:tc>
      </w:tr>
      <w:tr w:rsidR="00396406" w14:paraId="7063F42F" w14:textId="77777777" w:rsidTr="00EF514D">
        <w:trPr>
          <w:trHeight w:val="7901"/>
        </w:trPr>
        <w:tc>
          <w:tcPr>
            <w:tcW w:w="9350" w:type="dxa"/>
          </w:tcPr>
          <w:p w14:paraId="5ECCC30F" w14:textId="77777777" w:rsidR="00396406" w:rsidRDefault="00396406" w:rsidP="00391174"/>
        </w:tc>
      </w:tr>
    </w:tbl>
    <w:p w14:paraId="10DA7F88" w14:textId="295B2ED1" w:rsidR="00D5708C" w:rsidRDefault="00D5708C" w:rsidP="00391174">
      <w:pPr>
        <w:ind w:left="270" w:hanging="270"/>
      </w:pPr>
    </w:p>
    <w:p w14:paraId="2A1FDA6C" w14:textId="075C5AF6" w:rsidR="00D5708C" w:rsidRDefault="00EF514D" w:rsidP="00EF514D">
      <w:pPr>
        <w:ind w:left="9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By checking this box, I agree that the above information has been reviewed and approved by my faculty sponsor and is ready to be submitted to the Scholars' Day committee for approval. I also acknowledge that I will be receiving a reply to my submission request in late March regarding approval and guidelines. </w:t>
      </w:r>
    </w:p>
    <w:p w14:paraId="7D1A519A" w14:textId="77777777" w:rsidR="00EF514D" w:rsidRDefault="00EF514D" w:rsidP="00391174">
      <w:pPr>
        <w:ind w:left="270" w:hanging="270"/>
        <w:rPr>
          <w:rFonts w:ascii="Segoe UI" w:hAnsi="Segoe UI" w:cs="Segoe UI"/>
          <w:color w:val="000000"/>
          <w:sz w:val="21"/>
          <w:szCs w:val="21"/>
          <w:shd w:val="clear" w:color="auto" w:fill="FFFFFF"/>
        </w:rPr>
      </w:pPr>
    </w:p>
    <w:p w14:paraId="3AEB0FAC" w14:textId="09DEEEAB" w:rsidR="00EF514D" w:rsidRDefault="00000000" w:rsidP="00EF514D">
      <w:pPr>
        <w:ind w:left="630" w:hanging="270"/>
      </w:pPr>
      <w:sdt>
        <w:sdtPr>
          <w:id w:val="897239983"/>
          <w14:checkbox>
            <w14:checked w14:val="0"/>
            <w14:checkedState w14:val="2612" w14:font="MS Gothic"/>
            <w14:uncheckedState w14:val="2610" w14:font="MS Gothic"/>
          </w14:checkbox>
        </w:sdtPr>
        <w:sdtContent>
          <w:r w:rsidR="00EF514D">
            <w:rPr>
              <w:rFonts w:ascii="MS Gothic" w:eastAsia="MS Gothic" w:hAnsi="MS Gothic" w:hint="eastAsia"/>
            </w:rPr>
            <w:t>☐</w:t>
          </w:r>
        </w:sdtContent>
      </w:sdt>
      <w:r w:rsidR="00EF514D">
        <w:t xml:space="preserve"> I agree</w:t>
      </w:r>
    </w:p>
    <w:sectPr w:rsidR="00EF514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4201" w14:textId="77777777" w:rsidR="00730C07" w:rsidRDefault="00730C07" w:rsidP="00AB70D4">
      <w:r>
        <w:separator/>
      </w:r>
    </w:p>
  </w:endnote>
  <w:endnote w:type="continuationSeparator" w:id="0">
    <w:p w14:paraId="07FA5ADA" w14:textId="77777777" w:rsidR="00730C07" w:rsidRDefault="00730C07" w:rsidP="00AB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78870"/>
      <w:docPartObj>
        <w:docPartGallery w:val="Page Numbers (Bottom of Page)"/>
        <w:docPartUnique/>
      </w:docPartObj>
    </w:sdtPr>
    <w:sdtEndPr>
      <w:rPr>
        <w:color w:val="7F7F7F" w:themeColor="background1" w:themeShade="7F"/>
        <w:spacing w:val="60"/>
      </w:rPr>
    </w:sdtEndPr>
    <w:sdtContent>
      <w:p w14:paraId="5EE28F74" w14:textId="608AC0C8" w:rsidR="00AB70D4" w:rsidRDefault="00AB70D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EA74649" w14:textId="77777777" w:rsidR="00AB70D4" w:rsidRDefault="00AB7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D534" w14:textId="77777777" w:rsidR="00730C07" w:rsidRDefault="00730C07" w:rsidP="00AB70D4">
      <w:r>
        <w:separator/>
      </w:r>
    </w:p>
  </w:footnote>
  <w:footnote w:type="continuationSeparator" w:id="0">
    <w:p w14:paraId="09A23050" w14:textId="77777777" w:rsidR="00730C07" w:rsidRDefault="00730C07" w:rsidP="00AB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0CFD" w14:textId="5D3F9E66" w:rsidR="00AB70D4" w:rsidRDefault="00AB70D4">
    <w:pPr>
      <w:pStyle w:val="Header"/>
    </w:pPr>
    <w:r>
      <w:rPr>
        <w:noProof/>
      </w:rPr>
      <w:drawing>
        <wp:anchor distT="0" distB="0" distL="114300" distR="114300" simplePos="0" relativeHeight="251658240" behindDoc="1" locked="0" layoutInCell="1" allowOverlap="1" wp14:anchorId="291B6BAF" wp14:editId="328778DA">
          <wp:simplePos x="0" y="0"/>
          <wp:positionH relativeFrom="margin">
            <wp:align>center</wp:align>
          </wp:positionH>
          <wp:positionV relativeFrom="paragraph">
            <wp:posOffset>-198120</wp:posOffset>
          </wp:positionV>
          <wp:extent cx="2651760" cy="6561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5614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06308"/>
    <w:multiLevelType w:val="hybridMultilevel"/>
    <w:tmpl w:val="3D5E9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22"/>
    <w:rsid w:val="00065D31"/>
    <w:rsid w:val="001829A4"/>
    <w:rsid w:val="001D693A"/>
    <w:rsid w:val="00334BC4"/>
    <w:rsid w:val="00385A2F"/>
    <w:rsid w:val="00391174"/>
    <w:rsid w:val="00396406"/>
    <w:rsid w:val="003E1908"/>
    <w:rsid w:val="00423551"/>
    <w:rsid w:val="00462C66"/>
    <w:rsid w:val="005854A1"/>
    <w:rsid w:val="00592560"/>
    <w:rsid w:val="005E1BA0"/>
    <w:rsid w:val="00660620"/>
    <w:rsid w:val="006A64FE"/>
    <w:rsid w:val="00722183"/>
    <w:rsid w:val="00730C07"/>
    <w:rsid w:val="00852358"/>
    <w:rsid w:val="00985B9B"/>
    <w:rsid w:val="009932A3"/>
    <w:rsid w:val="00AB70D4"/>
    <w:rsid w:val="00B02576"/>
    <w:rsid w:val="00B702F2"/>
    <w:rsid w:val="00CC0B49"/>
    <w:rsid w:val="00D03E07"/>
    <w:rsid w:val="00D56522"/>
    <w:rsid w:val="00D5708C"/>
    <w:rsid w:val="00DD5D68"/>
    <w:rsid w:val="00E3713F"/>
    <w:rsid w:val="00EF514D"/>
    <w:rsid w:val="00F9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48A2"/>
  <w15:chartTrackingRefBased/>
  <w15:docId w15:val="{8D227F64-9F7B-4F97-823C-FB19E026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406"/>
    <w:rPr>
      <w:color w:val="0563C1" w:themeColor="hyperlink"/>
      <w:u w:val="single"/>
    </w:rPr>
  </w:style>
  <w:style w:type="character" w:styleId="UnresolvedMention">
    <w:name w:val="Unresolved Mention"/>
    <w:basedOn w:val="DefaultParagraphFont"/>
    <w:uiPriority w:val="99"/>
    <w:semiHidden/>
    <w:unhideWhenUsed/>
    <w:rsid w:val="00396406"/>
    <w:rPr>
      <w:color w:val="605E5C"/>
      <w:shd w:val="clear" w:color="auto" w:fill="E1DFDD"/>
    </w:rPr>
  </w:style>
  <w:style w:type="paragraph" w:styleId="Revision">
    <w:name w:val="Revision"/>
    <w:hidden/>
    <w:uiPriority w:val="99"/>
    <w:semiHidden/>
    <w:rsid w:val="00DD5D68"/>
  </w:style>
  <w:style w:type="character" w:styleId="CommentReference">
    <w:name w:val="annotation reference"/>
    <w:basedOn w:val="DefaultParagraphFont"/>
    <w:uiPriority w:val="99"/>
    <w:semiHidden/>
    <w:unhideWhenUsed/>
    <w:rsid w:val="00DD5D68"/>
    <w:rPr>
      <w:sz w:val="16"/>
      <w:szCs w:val="16"/>
    </w:rPr>
  </w:style>
  <w:style w:type="paragraph" w:styleId="CommentText">
    <w:name w:val="annotation text"/>
    <w:basedOn w:val="Normal"/>
    <w:link w:val="CommentTextChar"/>
    <w:uiPriority w:val="99"/>
    <w:semiHidden/>
    <w:unhideWhenUsed/>
    <w:rsid w:val="00DD5D68"/>
    <w:rPr>
      <w:sz w:val="20"/>
      <w:szCs w:val="20"/>
    </w:rPr>
  </w:style>
  <w:style w:type="character" w:customStyle="1" w:styleId="CommentTextChar">
    <w:name w:val="Comment Text Char"/>
    <w:basedOn w:val="DefaultParagraphFont"/>
    <w:link w:val="CommentText"/>
    <w:uiPriority w:val="99"/>
    <w:semiHidden/>
    <w:rsid w:val="00DD5D68"/>
    <w:rPr>
      <w:sz w:val="20"/>
      <w:szCs w:val="20"/>
    </w:rPr>
  </w:style>
  <w:style w:type="paragraph" w:styleId="CommentSubject">
    <w:name w:val="annotation subject"/>
    <w:basedOn w:val="CommentText"/>
    <w:next w:val="CommentText"/>
    <w:link w:val="CommentSubjectChar"/>
    <w:uiPriority w:val="99"/>
    <w:semiHidden/>
    <w:unhideWhenUsed/>
    <w:rsid w:val="00DD5D68"/>
    <w:rPr>
      <w:b/>
      <w:bCs/>
    </w:rPr>
  </w:style>
  <w:style w:type="character" w:customStyle="1" w:styleId="CommentSubjectChar">
    <w:name w:val="Comment Subject Char"/>
    <w:basedOn w:val="CommentTextChar"/>
    <w:link w:val="CommentSubject"/>
    <w:uiPriority w:val="99"/>
    <w:semiHidden/>
    <w:rsid w:val="00DD5D68"/>
    <w:rPr>
      <w:b/>
      <w:bCs/>
      <w:sz w:val="20"/>
      <w:szCs w:val="20"/>
    </w:rPr>
  </w:style>
  <w:style w:type="paragraph" w:styleId="ListParagraph">
    <w:name w:val="List Paragraph"/>
    <w:basedOn w:val="Normal"/>
    <w:uiPriority w:val="34"/>
    <w:qFormat/>
    <w:rsid w:val="00722183"/>
    <w:pPr>
      <w:spacing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AB70D4"/>
    <w:pPr>
      <w:tabs>
        <w:tab w:val="center" w:pos="4680"/>
        <w:tab w:val="right" w:pos="9360"/>
      </w:tabs>
    </w:pPr>
  </w:style>
  <w:style w:type="character" w:customStyle="1" w:styleId="HeaderChar">
    <w:name w:val="Header Char"/>
    <w:basedOn w:val="DefaultParagraphFont"/>
    <w:link w:val="Header"/>
    <w:uiPriority w:val="99"/>
    <w:rsid w:val="00AB70D4"/>
  </w:style>
  <w:style w:type="paragraph" w:styleId="Footer">
    <w:name w:val="footer"/>
    <w:basedOn w:val="Normal"/>
    <w:link w:val="FooterChar"/>
    <w:uiPriority w:val="99"/>
    <w:unhideWhenUsed/>
    <w:rsid w:val="00AB70D4"/>
    <w:pPr>
      <w:tabs>
        <w:tab w:val="center" w:pos="4680"/>
        <w:tab w:val="right" w:pos="9360"/>
      </w:tabs>
    </w:pPr>
  </w:style>
  <w:style w:type="character" w:customStyle="1" w:styleId="FooterChar">
    <w:name w:val="Footer Char"/>
    <w:basedOn w:val="DefaultParagraphFont"/>
    <w:link w:val="Footer"/>
    <w:uiPriority w:val="99"/>
    <w:rsid w:val="00AB7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8028">
      <w:bodyDiv w:val="1"/>
      <w:marLeft w:val="0"/>
      <w:marRight w:val="0"/>
      <w:marTop w:val="0"/>
      <w:marBottom w:val="0"/>
      <w:divBdr>
        <w:top w:val="none" w:sz="0" w:space="0" w:color="auto"/>
        <w:left w:val="none" w:sz="0" w:space="0" w:color="auto"/>
        <w:bottom w:val="none" w:sz="0" w:space="0" w:color="auto"/>
        <w:right w:val="none" w:sz="0" w:space="0" w:color="auto"/>
      </w:divBdr>
      <w:divsChild>
        <w:div w:id="215629282">
          <w:marLeft w:val="0"/>
          <w:marRight w:val="0"/>
          <w:marTop w:val="0"/>
          <w:marBottom w:val="0"/>
          <w:divBdr>
            <w:top w:val="none" w:sz="0" w:space="0" w:color="auto"/>
            <w:left w:val="none" w:sz="0" w:space="0" w:color="auto"/>
            <w:bottom w:val="none" w:sz="0" w:space="0" w:color="auto"/>
            <w:right w:val="none" w:sz="0" w:space="0" w:color="auto"/>
          </w:divBdr>
        </w:div>
      </w:divsChild>
    </w:div>
    <w:div w:id="1204907009">
      <w:bodyDiv w:val="1"/>
      <w:marLeft w:val="0"/>
      <w:marRight w:val="0"/>
      <w:marTop w:val="0"/>
      <w:marBottom w:val="0"/>
      <w:divBdr>
        <w:top w:val="none" w:sz="0" w:space="0" w:color="auto"/>
        <w:left w:val="none" w:sz="0" w:space="0" w:color="auto"/>
        <w:bottom w:val="none" w:sz="0" w:space="0" w:color="auto"/>
        <w:right w:val="none" w:sz="0" w:space="0" w:color="auto"/>
      </w:divBdr>
      <w:divsChild>
        <w:div w:id="18621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day@carlo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CA7D-CC42-4C3F-BFBE-8344426F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3766</Characters>
  <Application>Microsoft Office Word</Application>
  <DocSecurity>0</DocSecurity>
  <Lines>110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Bondy, Angelica</dc:creator>
  <cp:keywords/>
  <dc:description/>
  <cp:lastModifiedBy>Microsoft Office User</cp:lastModifiedBy>
  <cp:revision>3</cp:revision>
  <dcterms:created xsi:type="dcterms:W3CDTF">2023-02-17T20:35:00Z</dcterms:created>
  <dcterms:modified xsi:type="dcterms:W3CDTF">2023-02-17T20:36:00Z</dcterms:modified>
</cp:coreProperties>
</file>